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1698E1" w14:textId="77777777" w:rsidR="00BF4EE4" w:rsidRPr="00D27CCC" w:rsidRDefault="001F79EC" w:rsidP="00DA6174">
      <w:pPr>
        <w:pBdr>
          <w:top w:val="single" w:sz="4" w:space="1" w:color="auto"/>
          <w:left w:val="single" w:sz="4" w:space="4" w:color="auto"/>
          <w:bottom w:val="single" w:sz="4" w:space="1" w:color="auto"/>
          <w:right w:val="single" w:sz="4" w:space="4" w:color="auto"/>
        </w:pBdr>
        <w:jc w:val="center"/>
        <w:rPr>
          <w:rFonts w:asciiTheme="minorHAnsi" w:hAnsiTheme="minorHAnsi"/>
        </w:rPr>
      </w:pPr>
      <w:r w:rsidRPr="00D27CCC">
        <w:rPr>
          <w:rFonts w:asciiTheme="minorHAnsi" w:hAnsiTheme="minorHAnsi"/>
          <w:b/>
          <w:bCs/>
        </w:rPr>
        <w:t xml:space="preserve">CONTRAT DE LOCATION </w:t>
      </w:r>
      <w:r w:rsidR="00DA6174" w:rsidRPr="00D27CCC">
        <w:rPr>
          <w:rFonts w:asciiTheme="minorHAnsi" w:hAnsiTheme="minorHAnsi"/>
          <w:b/>
          <w:bCs/>
        </w:rPr>
        <w:t>(BAIL</w:t>
      </w:r>
      <w:r w:rsidR="00C85A6A" w:rsidRPr="00D27CCC">
        <w:rPr>
          <w:rFonts w:asciiTheme="minorHAnsi" w:hAnsiTheme="minorHAnsi"/>
          <w:b/>
          <w:bCs/>
        </w:rPr>
        <w:t xml:space="preserve"> </w:t>
      </w:r>
      <w:r w:rsidR="00DA6174" w:rsidRPr="00D27CCC">
        <w:rPr>
          <w:rFonts w:asciiTheme="minorHAnsi" w:hAnsiTheme="minorHAnsi"/>
          <w:b/>
          <w:bCs/>
        </w:rPr>
        <w:t xml:space="preserve">CODE CIVIL) </w:t>
      </w:r>
    </w:p>
    <w:p w14:paraId="00F3E9BA" w14:textId="77777777" w:rsidR="004915F7" w:rsidRPr="00D27CCC" w:rsidRDefault="007277E7" w:rsidP="004915F7">
      <w:pPr>
        <w:tabs>
          <w:tab w:val="num" w:pos="1440"/>
        </w:tabs>
        <w:spacing w:after="100" w:afterAutospacing="1" w:line="240" w:lineRule="auto"/>
        <w:jc w:val="both"/>
        <w:rPr>
          <w:rFonts w:asciiTheme="minorHAnsi" w:hAnsiTheme="minorHAnsi"/>
          <w:i/>
          <w:iCs/>
          <w:lang w:eastAsia="fr-FR"/>
        </w:rPr>
      </w:pPr>
      <w:r w:rsidRPr="00D27CCC">
        <w:rPr>
          <w:rFonts w:asciiTheme="minorHAnsi" w:hAnsiTheme="minorHAnsi"/>
          <w:i/>
          <w:iCs/>
          <w:lang w:eastAsia="fr-FR"/>
        </w:rPr>
        <w:t xml:space="preserve">Sur les immeubles bâtis la plupart des baux sont soumis à des régimes impératifs : les baux de la Loi du 1er septembre 1948 (pour les immeubles construits avant 1948), les baux commerciaux (décret du 30 septembre 1953 et </w:t>
      </w:r>
      <w:r w:rsidR="008444BD" w:rsidRPr="00D27CCC">
        <w:rPr>
          <w:rFonts w:asciiTheme="minorHAnsi" w:hAnsiTheme="minorHAnsi"/>
          <w:i/>
          <w:iCs/>
          <w:lang w:eastAsia="fr-FR"/>
        </w:rPr>
        <w:t>Code</w:t>
      </w:r>
      <w:r w:rsidRPr="00D27CCC">
        <w:rPr>
          <w:rFonts w:asciiTheme="minorHAnsi" w:hAnsiTheme="minorHAnsi"/>
          <w:i/>
          <w:iCs/>
          <w:lang w:eastAsia="fr-FR"/>
        </w:rPr>
        <w:t xml:space="preserve"> de commerce), les baux à usage d’habitation (loi n°</w:t>
      </w:r>
      <w:r w:rsidR="008444BD" w:rsidRPr="00D27CCC">
        <w:rPr>
          <w:rFonts w:asciiTheme="minorHAnsi" w:hAnsiTheme="minorHAnsi"/>
          <w:i/>
          <w:iCs/>
          <w:lang w:eastAsia="fr-FR"/>
        </w:rPr>
        <w:t xml:space="preserve"> </w:t>
      </w:r>
      <w:r w:rsidRPr="00D27CCC">
        <w:rPr>
          <w:rFonts w:asciiTheme="minorHAnsi" w:hAnsiTheme="minorHAnsi"/>
          <w:i/>
          <w:iCs/>
          <w:lang w:eastAsia="fr-FR"/>
        </w:rPr>
        <w:t>89-462  du 6 juillet 1989), les baux HLM (loi du 21</w:t>
      </w:r>
      <w:r w:rsidR="00FD3489" w:rsidRPr="00D27CCC">
        <w:rPr>
          <w:rFonts w:asciiTheme="minorHAnsi" w:hAnsiTheme="minorHAnsi"/>
          <w:i/>
          <w:iCs/>
          <w:lang w:eastAsia="fr-FR"/>
        </w:rPr>
        <w:t xml:space="preserve"> juillet 1994), les baux ruraux. </w:t>
      </w:r>
    </w:p>
    <w:p w14:paraId="285A2CF5" w14:textId="77777777" w:rsidR="00717087" w:rsidRPr="00D27CCC" w:rsidRDefault="007277E7" w:rsidP="00717087">
      <w:pPr>
        <w:spacing w:after="100" w:afterAutospacing="1" w:line="240" w:lineRule="auto"/>
        <w:jc w:val="both"/>
        <w:rPr>
          <w:rFonts w:asciiTheme="minorHAnsi" w:hAnsiTheme="minorHAnsi"/>
          <w:i/>
          <w:iCs/>
          <w:lang w:eastAsia="fr-FR"/>
        </w:rPr>
      </w:pPr>
      <w:r w:rsidRPr="00D27CCC">
        <w:rPr>
          <w:rFonts w:asciiTheme="minorHAnsi" w:hAnsiTheme="minorHAnsi"/>
          <w:i/>
          <w:iCs/>
          <w:lang w:eastAsia="fr-FR"/>
        </w:rPr>
        <w:t xml:space="preserve">Il existe des types de locations qui ne relèvent pas </w:t>
      </w:r>
      <w:r w:rsidR="00FD3489" w:rsidRPr="00D27CCC">
        <w:rPr>
          <w:rFonts w:asciiTheme="minorHAnsi" w:hAnsiTheme="minorHAnsi"/>
          <w:i/>
          <w:iCs/>
          <w:lang w:eastAsia="fr-FR"/>
        </w:rPr>
        <w:t xml:space="preserve">de ces </w:t>
      </w:r>
      <w:r w:rsidRPr="00D27CCC">
        <w:rPr>
          <w:rFonts w:asciiTheme="minorHAnsi" w:hAnsiTheme="minorHAnsi"/>
          <w:i/>
          <w:iCs/>
          <w:lang w:eastAsia="fr-FR"/>
        </w:rPr>
        <w:t>statut</w:t>
      </w:r>
      <w:r w:rsidR="00FD3489" w:rsidRPr="00D27CCC">
        <w:rPr>
          <w:rFonts w:asciiTheme="minorHAnsi" w:hAnsiTheme="minorHAnsi"/>
          <w:i/>
          <w:iCs/>
          <w:lang w:eastAsia="fr-FR"/>
        </w:rPr>
        <w:t>s</w:t>
      </w:r>
      <w:r w:rsidRPr="00D27CCC">
        <w:rPr>
          <w:rFonts w:asciiTheme="minorHAnsi" w:hAnsiTheme="minorHAnsi"/>
          <w:i/>
          <w:iCs/>
          <w:lang w:eastAsia="fr-FR"/>
        </w:rPr>
        <w:t xml:space="preserve"> </w:t>
      </w:r>
      <w:r w:rsidR="00717087" w:rsidRPr="00D27CCC">
        <w:rPr>
          <w:rFonts w:asciiTheme="minorHAnsi" w:hAnsiTheme="minorHAnsi"/>
          <w:i/>
          <w:iCs/>
          <w:lang w:eastAsia="fr-FR"/>
        </w:rPr>
        <w:t xml:space="preserve">impératifs </w:t>
      </w:r>
      <w:r w:rsidRPr="00D27CCC">
        <w:rPr>
          <w:rFonts w:asciiTheme="minorHAnsi" w:hAnsiTheme="minorHAnsi"/>
          <w:i/>
          <w:iCs/>
          <w:lang w:eastAsia="fr-FR"/>
        </w:rPr>
        <w:t>et que l’on identifie comme constituant les locations du « secteur libre »</w:t>
      </w:r>
      <w:r w:rsidR="00717087" w:rsidRPr="00D27CCC">
        <w:rPr>
          <w:rFonts w:asciiTheme="minorHAnsi" w:hAnsiTheme="minorHAnsi"/>
          <w:i/>
          <w:iCs/>
          <w:lang w:eastAsia="fr-FR"/>
        </w:rPr>
        <w:t xml:space="preserve"> </w:t>
      </w:r>
      <w:r w:rsidR="004F7FB5" w:rsidRPr="00D27CCC">
        <w:rPr>
          <w:rFonts w:asciiTheme="minorHAnsi" w:hAnsiTheme="minorHAnsi"/>
          <w:i/>
          <w:iCs/>
          <w:lang w:eastAsia="fr-FR"/>
        </w:rPr>
        <w:t xml:space="preserve">entrant dans la définition du bail </w:t>
      </w:r>
      <w:r w:rsidR="008444BD" w:rsidRPr="00D27CCC">
        <w:rPr>
          <w:rFonts w:asciiTheme="minorHAnsi" w:hAnsiTheme="minorHAnsi"/>
          <w:i/>
          <w:iCs/>
          <w:lang w:eastAsia="fr-FR"/>
        </w:rPr>
        <w:t>Code</w:t>
      </w:r>
      <w:r w:rsidR="00717087" w:rsidRPr="00D27CCC">
        <w:rPr>
          <w:rFonts w:asciiTheme="minorHAnsi" w:hAnsiTheme="minorHAnsi"/>
          <w:i/>
          <w:iCs/>
          <w:lang w:eastAsia="fr-FR"/>
        </w:rPr>
        <w:t xml:space="preserve"> civil (art. 1709</w:t>
      </w:r>
      <w:r w:rsidR="00C90D1A" w:rsidRPr="00D27CCC">
        <w:rPr>
          <w:rFonts w:asciiTheme="minorHAnsi" w:hAnsiTheme="minorHAnsi"/>
          <w:i/>
          <w:iCs/>
          <w:lang w:eastAsia="fr-FR"/>
        </w:rPr>
        <w:t>)</w:t>
      </w:r>
      <w:r w:rsidR="00717087" w:rsidRPr="00D27CCC">
        <w:rPr>
          <w:rFonts w:asciiTheme="minorHAnsi" w:hAnsiTheme="minorHAnsi"/>
          <w:i/>
          <w:iCs/>
          <w:lang w:eastAsia="fr-FR"/>
        </w:rPr>
        <w:t xml:space="preserve"> et </w:t>
      </w:r>
      <w:r w:rsidR="00C90D1A" w:rsidRPr="00D27CCC">
        <w:rPr>
          <w:rFonts w:asciiTheme="minorHAnsi" w:hAnsiTheme="minorHAnsi"/>
          <w:i/>
          <w:iCs/>
          <w:lang w:eastAsia="fr-FR"/>
        </w:rPr>
        <w:t xml:space="preserve">soumis aux </w:t>
      </w:r>
      <w:r w:rsidR="00717087" w:rsidRPr="00D27CCC">
        <w:rPr>
          <w:rFonts w:asciiTheme="minorHAnsi" w:hAnsiTheme="minorHAnsi"/>
          <w:i/>
          <w:iCs/>
          <w:lang w:eastAsia="fr-FR"/>
        </w:rPr>
        <w:t xml:space="preserve">1713 </w:t>
      </w:r>
      <w:r w:rsidR="004F7FB5" w:rsidRPr="00D27CCC">
        <w:rPr>
          <w:rFonts w:asciiTheme="minorHAnsi" w:hAnsiTheme="minorHAnsi"/>
          <w:i/>
          <w:iCs/>
          <w:lang w:eastAsia="fr-FR"/>
        </w:rPr>
        <w:t xml:space="preserve">et suivants </w:t>
      </w:r>
      <w:r w:rsidR="008444BD" w:rsidRPr="00D27CCC">
        <w:rPr>
          <w:rFonts w:asciiTheme="minorHAnsi" w:hAnsiTheme="minorHAnsi"/>
          <w:i/>
          <w:iCs/>
          <w:lang w:eastAsia="fr-FR"/>
        </w:rPr>
        <w:t>Code</w:t>
      </w:r>
      <w:r w:rsidR="004F7FB5" w:rsidRPr="00D27CCC">
        <w:rPr>
          <w:rFonts w:asciiTheme="minorHAnsi" w:hAnsiTheme="minorHAnsi"/>
          <w:i/>
          <w:iCs/>
        </w:rPr>
        <w:t xml:space="preserve"> civil </w:t>
      </w:r>
      <w:r w:rsidR="00717087" w:rsidRPr="00D27CCC">
        <w:rPr>
          <w:rFonts w:asciiTheme="minorHAnsi" w:hAnsiTheme="minorHAnsi"/>
          <w:i/>
          <w:iCs/>
          <w:lang w:eastAsia="fr-FR"/>
        </w:rPr>
        <w:t>concernant le louage</w:t>
      </w:r>
      <w:r w:rsidR="004915F7" w:rsidRPr="00D27CCC">
        <w:rPr>
          <w:rFonts w:asciiTheme="minorHAnsi" w:hAnsiTheme="minorHAnsi"/>
          <w:i/>
          <w:iCs/>
          <w:lang w:eastAsia="fr-FR"/>
        </w:rPr>
        <w:t>.</w:t>
      </w:r>
      <w:r w:rsidR="00C90D1A" w:rsidRPr="00D27CCC">
        <w:rPr>
          <w:rFonts w:asciiTheme="minorHAnsi" w:hAnsiTheme="minorHAnsi"/>
          <w:i/>
          <w:iCs/>
          <w:lang w:eastAsia="fr-FR"/>
        </w:rPr>
        <w:t xml:space="preserve"> </w:t>
      </w:r>
      <w:r w:rsidR="00717087" w:rsidRPr="00D27CCC">
        <w:rPr>
          <w:rFonts w:asciiTheme="minorHAnsi" w:hAnsiTheme="minorHAnsi"/>
          <w:i/>
          <w:iCs/>
          <w:lang w:eastAsia="fr-FR"/>
        </w:rPr>
        <w:t>Les locations du secteur libre sont très souples p</w:t>
      </w:r>
      <w:r w:rsidR="004915F7" w:rsidRPr="00D27CCC">
        <w:rPr>
          <w:rFonts w:asciiTheme="minorHAnsi" w:hAnsiTheme="minorHAnsi"/>
          <w:i/>
          <w:iCs/>
          <w:lang w:eastAsia="fr-FR"/>
        </w:rPr>
        <w:t xml:space="preserve">our le locataire et le bailleur </w:t>
      </w:r>
      <w:r w:rsidR="00717087" w:rsidRPr="00D27CCC">
        <w:rPr>
          <w:rFonts w:asciiTheme="minorHAnsi" w:hAnsiTheme="minorHAnsi"/>
          <w:i/>
          <w:iCs/>
          <w:lang w:eastAsia="fr-FR"/>
        </w:rPr>
        <w:t xml:space="preserve">en ce qui concerne le montant du loyer et </w:t>
      </w:r>
      <w:r w:rsidR="004915F7" w:rsidRPr="00D27CCC">
        <w:rPr>
          <w:rFonts w:asciiTheme="minorHAnsi" w:hAnsiTheme="minorHAnsi"/>
          <w:i/>
          <w:iCs/>
          <w:lang w:eastAsia="fr-FR"/>
        </w:rPr>
        <w:t xml:space="preserve">des charges récupérables, et </w:t>
      </w:r>
      <w:r w:rsidR="00717087" w:rsidRPr="00D27CCC">
        <w:rPr>
          <w:rFonts w:asciiTheme="minorHAnsi" w:hAnsiTheme="minorHAnsi"/>
          <w:i/>
          <w:iCs/>
          <w:lang w:eastAsia="fr-FR"/>
        </w:rPr>
        <w:t>la détermination des réparations locatives. Le bailleur a tout de même l'obligation de fournir au locataire</w:t>
      </w:r>
      <w:r w:rsidR="004915F7" w:rsidRPr="00D27CCC">
        <w:rPr>
          <w:rFonts w:asciiTheme="minorHAnsi" w:hAnsiTheme="minorHAnsi"/>
          <w:i/>
          <w:iCs/>
          <w:lang w:eastAsia="fr-FR"/>
        </w:rPr>
        <w:t xml:space="preserve"> </w:t>
      </w:r>
      <w:r w:rsidR="00717087" w:rsidRPr="00D27CCC">
        <w:rPr>
          <w:rFonts w:asciiTheme="minorHAnsi" w:hAnsiTheme="minorHAnsi"/>
          <w:i/>
          <w:iCs/>
          <w:lang w:eastAsia="fr-FR"/>
        </w:rPr>
        <w:t>un logement décent si celui-ci constitue sa résidence princ</w:t>
      </w:r>
      <w:r w:rsidR="004915F7" w:rsidRPr="00D27CCC">
        <w:rPr>
          <w:rFonts w:asciiTheme="minorHAnsi" w:hAnsiTheme="minorHAnsi"/>
          <w:i/>
          <w:iCs/>
          <w:lang w:eastAsia="fr-FR"/>
        </w:rPr>
        <w:t xml:space="preserve">ipale, et si ce logement a plus de 15 ans : les diagnostics techniques (constat des risques d'exposition au plomb, diagnostic de performance énergétique, état des risques naturels et technologiques, état de l'installation intérieure de gaz) et l’état de l'installation électrique si elle a plus de 15 ans (Obligatoires pour les baux conclus après le 1er juillet 2017 pour les logements situés dans des immeubles collectifs dont le permis de construire est antérieur à 1975, et pour les baux conclus après le 1er janvier 2018 pour les autres logements). </w:t>
      </w:r>
    </w:p>
    <w:p w14:paraId="267B892D" w14:textId="77777777" w:rsidR="00717087" w:rsidRPr="00D27CCC" w:rsidRDefault="004915F7" w:rsidP="00717087">
      <w:pPr>
        <w:spacing w:after="100" w:afterAutospacing="1" w:line="240" w:lineRule="auto"/>
        <w:jc w:val="both"/>
        <w:rPr>
          <w:rFonts w:asciiTheme="minorHAnsi" w:hAnsiTheme="minorHAnsi"/>
          <w:i/>
          <w:iCs/>
          <w:lang w:eastAsia="fr-FR"/>
        </w:rPr>
      </w:pPr>
      <w:r w:rsidRPr="00D27CCC">
        <w:rPr>
          <w:rFonts w:asciiTheme="minorHAnsi" w:hAnsiTheme="minorHAnsi"/>
          <w:i/>
          <w:iCs/>
          <w:lang w:eastAsia="fr-FR"/>
        </w:rPr>
        <w:t xml:space="preserve">Ce modèle est un contrat de location du secteur libre car il vise la location d’un </w:t>
      </w:r>
      <w:r w:rsidRPr="00D27CCC">
        <w:rPr>
          <w:rFonts w:asciiTheme="minorHAnsi" w:hAnsiTheme="minorHAnsi"/>
          <w:i/>
          <w:iCs/>
        </w:rPr>
        <w:t>«</w:t>
      </w:r>
      <w:r w:rsidRPr="00D27CCC">
        <w:rPr>
          <w:rFonts w:asciiTheme="minorHAnsi" w:hAnsiTheme="minorHAnsi"/>
          <w:i/>
          <w:iCs/>
          <w:lang w:eastAsia="fr-FR"/>
        </w:rPr>
        <w:t>logement attribué ou loué en raison de l'exercice d'une fonction ou de l'occupation d'un emploi ».</w:t>
      </w:r>
    </w:p>
    <w:p w14:paraId="6C4A3DFA" w14:textId="77777777" w:rsidR="00F40290" w:rsidRPr="00D27CCC" w:rsidRDefault="00F40290" w:rsidP="00F40290">
      <w:pPr>
        <w:spacing w:after="0" w:line="240" w:lineRule="auto"/>
        <w:jc w:val="both"/>
        <w:rPr>
          <w:rFonts w:asciiTheme="minorHAnsi" w:hAnsiTheme="minorHAnsi"/>
          <w:lang w:eastAsia="fr-FR"/>
        </w:rPr>
      </w:pPr>
      <w:r w:rsidRPr="00D27CCC">
        <w:rPr>
          <w:rFonts w:asciiTheme="minorHAnsi" w:hAnsiTheme="minorHAnsi"/>
          <w:lang w:eastAsia="fr-FR"/>
        </w:rPr>
        <w:t>Le présent contrat est conclu entre</w:t>
      </w:r>
    </w:p>
    <w:p w14:paraId="773891F8" w14:textId="77777777" w:rsidR="00F40290" w:rsidRPr="00D27CCC" w:rsidRDefault="00F40290" w:rsidP="00F40290">
      <w:pPr>
        <w:spacing w:after="0" w:line="240" w:lineRule="auto"/>
        <w:jc w:val="both"/>
        <w:rPr>
          <w:rFonts w:asciiTheme="minorHAnsi" w:hAnsiTheme="minorHAnsi"/>
          <w:lang w:eastAsia="fr-FR"/>
        </w:rPr>
      </w:pPr>
    </w:p>
    <w:p w14:paraId="5044E023" w14:textId="77777777" w:rsidR="00F40290" w:rsidRPr="00D27CCC" w:rsidRDefault="00F40290" w:rsidP="00F40290">
      <w:pPr>
        <w:spacing w:after="0" w:line="240" w:lineRule="auto"/>
        <w:jc w:val="both"/>
        <w:rPr>
          <w:rFonts w:asciiTheme="minorHAnsi" w:hAnsiTheme="minorHAnsi"/>
          <w:b/>
          <w:bCs/>
          <w:lang w:eastAsia="fr-FR"/>
        </w:rPr>
      </w:pPr>
      <w:r w:rsidRPr="00D27CCC">
        <w:rPr>
          <w:rFonts w:asciiTheme="minorHAnsi" w:hAnsiTheme="minorHAnsi"/>
          <w:b/>
          <w:bCs/>
          <w:lang w:eastAsia="fr-FR"/>
        </w:rPr>
        <w:t>Les soussignés :</w:t>
      </w:r>
    </w:p>
    <w:p w14:paraId="7D578118" w14:textId="77777777" w:rsidR="00F40290" w:rsidRPr="00D27CCC" w:rsidRDefault="00F40290" w:rsidP="00F40290">
      <w:pPr>
        <w:spacing w:after="0" w:line="240" w:lineRule="auto"/>
        <w:jc w:val="both"/>
        <w:rPr>
          <w:rFonts w:asciiTheme="minorHAnsi" w:hAnsiTheme="minorHAnsi"/>
          <w:lang w:eastAsia="fr-FR"/>
        </w:rPr>
      </w:pPr>
    </w:p>
    <w:p w14:paraId="21006284" w14:textId="77777777" w:rsidR="00F40290" w:rsidRPr="00D27CCC" w:rsidRDefault="00F40290" w:rsidP="00F40290">
      <w:pPr>
        <w:jc w:val="both"/>
        <w:rPr>
          <w:rFonts w:asciiTheme="minorHAnsi" w:hAnsiTheme="minorHAnsi"/>
        </w:rPr>
      </w:pPr>
      <w:r w:rsidRPr="00D27CCC">
        <w:rPr>
          <w:rFonts w:asciiTheme="minorHAnsi" w:hAnsiTheme="minorHAnsi"/>
          <w:i/>
          <w:iCs/>
        </w:rPr>
        <w:t>Variante 1 : Si le bailleur est une personne physique</w:t>
      </w:r>
      <w:r w:rsidR="00311B0A" w:rsidRPr="00D27CCC">
        <w:rPr>
          <w:rFonts w:asciiTheme="minorHAnsi" w:hAnsiTheme="minorHAnsi"/>
        </w:rPr>
        <w:t xml:space="preserve"> </w:t>
      </w:r>
    </w:p>
    <w:p w14:paraId="26D031E7" w14:textId="77777777" w:rsidR="00F40290" w:rsidRPr="00D27CCC" w:rsidRDefault="00F40290" w:rsidP="00F40290">
      <w:pPr>
        <w:jc w:val="both"/>
        <w:rPr>
          <w:rFonts w:asciiTheme="minorHAnsi" w:hAnsiTheme="minorHAnsi"/>
          <w:i/>
          <w:iCs/>
        </w:rPr>
      </w:pPr>
      <w:r w:rsidRPr="00D27CCC">
        <w:rPr>
          <w:rFonts w:asciiTheme="minorHAnsi" w:hAnsiTheme="minorHAnsi"/>
        </w:rPr>
        <w:t>Madame/Monsieur … (</w:t>
      </w:r>
      <w:r w:rsidRPr="00D27CCC">
        <w:rPr>
          <w:rFonts w:asciiTheme="minorHAnsi" w:hAnsiTheme="minorHAnsi"/>
          <w:i/>
          <w:iCs/>
        </w:rPr>
        <w:t>prénom et nom</w:t>
      </w:r>
      <w:r w:rsidRPr="00D27CCC">
        <w:rPr>
          <w:rFonts w:asciiTheme="minorHAnsi" w:hAnsiTheme="minorHAnsi"/>
        </w:rPr>
        <w:t>) né(e) à … (</w:t>
      </w:r>
      <w:r w:rsidRPr="00D27CCC">
        <w:rPr>
          <w:rFonts w:asciiTheme="minorHAnsi" w:hAnsiTheme="minorHAnsi"/>
          <w:i/>
          <w:iCs/>
        </w:rPr>
        <w:t>lieu</w:t>
      </w:r>
      <w:r w:rsidRPr="00D27CCC">
        <w:rPr>
          <w:rFonts w:asciiTheme="minorHAnsi" w:hAnsiTheme="minorHAnsi"/>
        </w:rPr>
        <w:t>), le … (</w:t>
      </w:r>
      <w:r w:rsidRPr="00D27CCC">
        <w:rPr>
          <w:rFonts w:asciiTheme="minorHAnsi" w:hAnsiTheme="minorHAnsi"/>
          <w:i/>
          <w:iCs/>
        </w:rPr>
        <w:t>date),</w:t>
      </w:r>
      <w:r w:rsidRPr="00D27CCC">
        <w:rPr>
          <w:rFonts w:asciiTheme="minorHAnsi" w:hAnsiTheme="minorHAnsi"/>
        </w:rPr>
        <w:t xml:space="preserve"> de nationalité … (</w:t>
      </w:r>
      <w:r w:rsidRPr="00D27CCC">
        <w:rPr>
          <w:rFonts w:asciiTheme="minorHAnsi" w:hAnsiTheme="minorHAnsi"/>
          <w:i/>
          <w:iCs/>
        </w:rPr>
        <w:t>nationalité</w:t>
      </w:r>
      <w:r w:rsidRPr="00D27CCC">
        <w:rPr>
          <w:rFonts w:asciiTheme="minorHAnsi" w:hAnsiTheme="minorHAnsi"/>
        </w:rPr>
        <w:t>), épouse / époux / partenaire pacsé / veuf / veuve / célibataire) de … Madame/Monsieur …  (</w:t>
      </w:r>
      <w:r w:rsidRPr="00D27CCC">
        <w:rPr>
          <w:rFonts w:asciiTheme="minorHAnsi" w:hAnsiTheme="minorHAnsi"/>
          <w:i/>
          <w:iCs/>
        </w:rPr>
        <w:t>prénom et nom</w:t>
      </w:r>
      <w:r w:rsidRPr="00D27CCC">
        <w:rPr>
          <w:rFonts w:asciiTheme="minorHAnsi" w:hAnsiTheme="minorHAnsi"/>
        </w:rPr>
        <w:t xml:space="preserve">), demeurant à …  </w:t>
      </w:r>
      <w:r w:rsidRPr="00D27CCC">
        <w:rPr>
          <w:rFonts w:asciiTheme="minorHAnsi" w:hAnsiTheme="minorHAnsi"/>
          <w:i/>
          <w:iCs/>
        </w:rPr>
        <w:t xml:space="preserve">(adresse). </w:t>
      </w:r>
    </w:p>
    <w:p w14:paraId="1C173D7E" w14:textId="77777777" w:rsidR="00F40290" w:rsidRPr="00D27CCC" w:rsidRDefault="00F40290" w:rsidP="00F40290">
      <w:pPr>
        <w:jc w:val="both"/>
        <w:rPr>
          <w:rFonts w:asciiTheme="minorHAnsi" w:hAnsiTheme="minorHAnsi"/>
        </w:rPr>
      </w:pPr>
      <w:r w:rsidRPr="00D27CCC">
        <w:rPr>
          <w:rFonts w:asciiTheme="minorHAnsi" w:hAnsiTheme="minorHAnsi"/>
          <w:i/>
          <w:iCs/>
        </w:rPr>
        <w:t>Variante 2 : Si le bailleur est une personne morale</w:t>
      </w:r>
    </w:p>
    <w:p w14:paraId="429EC4B1" w14:textId="77777777" w:rsidR="00F40290" w:rsidRPr="00D27CCC" w:rsidRDefault="00F40290" w:rsidP="00F40290">
      <w:pPr>
        <w:jc w:val="both"/>
        <w:rPr>
          <w:rFonts w:asciiTheme="minorHAnsi" w:hAnsiTheme="minorHAnsi"/>
          <w:i/>
          <w:iCs/>
        </w:rPr>
      </w:pPr>
      <w:r w:rsidRPr="00D27CCC">
        <w:rPr>
          <w:rFonts w:asciiTheme="minorHAnsi" w:hAnsiTheme="minorHAnsi"/>
          <w:i/>
          <w:iCs/>
        </w:rPr>
        <w:t xml:space="preserve">Commentaire : préciser si la personne morale est une société civile constituée exclusivement entre parents et alliés jusqu’au quatrième degré inclus. </w:t>
      </w:r>
    </w:p>
    <w:p w14:paraId="5FECA3CC" w14:textId="77777777" w:rsidR="00F40290" w:rsidRPr="00D27CCC" w:rsidRDefault="00F40290" w:rsidP="00F40290">
      <w:pPr>
        <w:jc w:val="both"/>
        <w:rPr>
          <w:rFonts w:asciiTheme="minorHAnsi" w:hAnsiTheme="minorHAnsi"/>
          <w:i/>
          <w:iCs/>
        </w:rPr>
      </w:pPr>
      <w:r w:rsidRPr="00D27CCC">
        <w:rPr>
          <w:rFonts w:asciiTheme="minorHAnsi" w:hAnsiTheme="minorHAnsi"/>
        </w:rPr>
        <w:t xml:space="preserve">… </w:t>
      </w:r>
      <w:r w:rsidRPr="00D27CCC">
        <w:rPr>
          <w:rFonts w:asciiTheme="minorHAnsi" w:hAnsiTheme="minorHAnsi"/>
          <w:i/>
          <w:iCs/>
        </w:rPr>
        <w:t xml:space="preserve">(indiquer </w:t>
      </w:r>
      <w:r w:rsidRPr="00D27CCC">
        <w:rPr>
          <w:rFonts w:asciiTheme="minorHAnsi" w:hAnsiTheme="minorHAnsi"/>
        </w:rPr>
        <w:t xml:space="preserve">la </w:t>
      </w:r>
      <w:r w:rsidRPr="00D27CCC">
        <w:rPr>
          <w:rFonts w:asciiTheme="minorHAnsi" w:hAnsiTheme="minorHAnsi"/>
          <w:i/>
          <w:iCs/>
        </w:rPr>
        <w:t>dénomination)</w:t>
      </w:r>
    </w:p>
    <w:p w14:paraId="1454BFB9" w14:textId="77777777" w:rsidR="00F40290" w:rsidRPr="00D27CCC" w:rsidRDefault="00F40290" w:rsidP="00F40290">
      <w:pPr>
        <w:jc w:val="both"/>
        <w:rPr>
          <w:rFonts w:asciiTheme="minorHAnsi" w:hAnsiTheme="minorHAnsi"/>
        </w:rPr>
      </w:pPr>
      <w:r w:rsidRPr="00D27CCC">
        <w:rPr>
          <w:rFonts w:asciiTheme="minorHAnsi" w:hAnsiTheme="minorHAnsi"/>
        </w:rPr>
        <w:t>Dont le siège social est situé … (</w:t>
      </w:r>
      <w:r w:rsidRPr="00D27CCC">
        <w:rPr>
          <w:rFonts w:asciiTheme="minorHAnsi" w:hAnsiTheme="minorHAnsi"/>
          <w:i/>
          <w:iCs/>
        </w:rPr>
        <w:t>indiquer</w:t>
      </w:r>
      <w:r w:rsidRPr="00D27CCC">
        <w:rPr>
          <w:rFonts w:asciiTheme="minorHAnsi" w:hAnsiTheme="minorHAnsi"/>
        </w:rPr>
        <w:t xml:space="preserve"> l’</w:t>
      </w:r>
      <w:r w:rsidRPr="00D27CCC">
        <w:rPr>
          <w:rFonts w:asciiTheme="minorHAnsi" w:hAnsiTheme="minorHAnsi"/>
          <w:i/>
          <w:iCs/>
        </w:rPr>
        <w:t>adresse</w:t>
      </w:r>
      <w:r w:rsidRPr="00D27CCC">
        <w:rPr>
          <w:rFonts w:asciiTheme="minorHAnsi" w:hAnsiTheme="minorHAnsi"/>
        </w:rPr>
        <w:t>)</w:t>
      </w:r>
    </w:p>
    <w:p w14:paraId="124BE44B" w14:textId="77777777" w:rsidR="00F40290" w:rsidRPr="00D27CCC" w:rsidRDefault="00F40290" w:rsidP="00F40290">
      <w:pPr>
        <w:jc w:val="both"/>
        <w:rPr>
          <w:rFonts w:asciiTheme="minorHAnsi" w:hAnsiTheme="minorHAnsi"/>
        </w:rPr>
      </w:pPr>
      <w:r w:rsidRPr="00D27CCC">
        <w:rPr>
          <w:rFonts w:asciiTheme="minorHAnsi" w:hAnsiTheme="minorHAnsi"/>
        </w:rPr>
        <w:t>… (</w:t>
      </w:r>
      <w:r w:rsidRPr="00D27CCC">
        <w:rPr>
          <w:rFonts w:asciiTheme="minorHAnsi" w:hAnsiTheme="minorHAnsi"/>
          <w:i/>
          <w:iCs/>
        </w:rPr>
        <w:t>indiquer la forme juridique</w:t>
      </w:r>
      <w:r w:rsidRPr="00D27CCC">
        <w:rPr>
          <w:rFonts w:asciiTheme="minorHAnsi" w:hAnsiTheme="minorHAnsi"/>
        </w:rPr>
        <w:t>) au capital de … €</w:t>
      </w:r>
      <w:r w:rsidRPr="00D27CCC">
        <w:rPr>
          <w:rFonts w:asciiTheme="minorHAnsi" w:hAnsiTheme="minorHAnsi"/>
          <w:i/>
          <w:iCs/>
        </w:rPr>
        <w:t xml:space="preserve"> (indiquer le montant)</w:t>
      </w:r>
      <w:r w:rsidRPr="00D27CCC">
        <w:rPr>
          <w:rFonts w:asciiTheme="minorHAnsi" w:hAnsiTheme="minorHAnsi"/>
        </w:rPr>
        <w:t xml:space="preserve"> </w:t>
      </w:r>
    </w:p>
    <w:p w14:paraId="0481BAAF" w14:textId="77777777" w:rsidR="00F40290" w:rsidRPr="00D27CCC" w:rsidRDefault="00F40290" w:rsidP="00F40290">
      <w:pPr>
        <w:jc w:val="both"/>
        <w:rPr>
          <w:rFonts w:asciiTheme="minorHAnsi" w:hAnsiTheme="minorHAnsi"/>
        </w:rPr>
      </w:pPr>
      <w:r w:rsidRPr="00D27CCC">
        <w:rPr>
          <w:rFonts w:asciiTheme="minorHAnsi" w:hAnsiTheme="minorHAnsi"/>
        </w:rPr>
        <w:t>Immatriculée au Registre du Commerce et des Sociétés sous le numéro … (</w:t>
      </w:r>
      <w:r w:rsidRPr="00D27CCC">
        <w:rPr>
          <w:rFonts w:asciiTheme="minorHAnsi" w:hAnsiTheme="minorHAnsi"/>
          <w:i/>
          <w:iCs/>
        </w:rPr>
        <w:t>indiquer le</w:t>
      </w:r>
      <w:r w:rsidRPr="00D27CCC">
        <w:rPr>
          <w:rFonts w:asciiTheme="minorHAnsi" w:hAnsiTheme="minorHAnsi"/>
        </w:rPr>
        <w:t xml:space="preserve"> </w:t>
      </w:r>
      <w:r w:rsidRPr="00D27CCC">
        <w:rPr>
          <w:rFonts w:asciiTheme="minorHAnsi" w:hAnsiTheme="minorHAnsi"/>
          <w:i/>
          <w:iCs/>
        </w:rPr>
        <w:t>RCS Ville numéro</w:t>
      </w:r>
      <w:r w:rsidRPr="00D27CCC">
        <w:rPr>
          <w:rFonts w:asciiTheme="minorHAnsi" w:hAnsiTheme="minorHAnsi"/>
        </w:rPr>
        <w:t xml:space="preserve">) </w:t>
      </w:r>
    </w:p>
    <w:p w14:paraId="7FE39034" w14:textId="77777777" w:rsidR="00F40290" w:rsidRPr="00D27CCC" w:rsidRDefault="00F40290" w:rsidP="00F40290">
      <w:pPr>
        <w:jc w:val="both"/>
        <w:rPr>
          <w:rFonts w:asciiTheme="minorHAnsi" w:hAnsiTheme="minorHAnsi"/>
        </w:rPr>
      </w:pPr>
      <w:r w:rsidRPr="00D27CCC">
        <w:rPr>
          <w:rFonts w:asciiTheme="minorHAnsi" w:hAnsiTheme="minorHAnsi"/>
        </w:rPr>
        <w:t>Représentée par … (</w:t>
      </w:r>
      <w:r w:rsidRPr="00D27CCC">
        <w:rPr>
          <w:rFonts w:asciiTheme="minorHAnsi" w:hAnsiTheme="minorHAnsi"/>
          <w:i/>
          <w:iCs/>
        </w:rPr>
        <w:t>indiquer le</w:t>
      </w:r>
      <w:r w:rsidRPr="00D27CCC">
        <w:rPr>
          <w:rFonts w:asciiTheme="minorHAnsi" w:hAnsiTheme="minorHAnsi"/>
        </w:rPr>
        <w:t xml:space="preserve"> </w:t>
      </w:r>
      <w:r w:rsidRPr="00D27CCC">
        <w:rPr>
          <w:rFonts w:asciiTheme="minorHAnsi" w:hAnsiTheme="minorHAnsi"/>
          <w:i/>
          <w:iCs/>
        </w:rPr>
        <w:t>nom, prénom et qualité de la personne qui représente la société</w:t>
      </w:r>
      <w:r w:rsidRPr="00D27CCC">
        <w:rPr>
          <w:rFonts w:asciiTheme="minorHAnsi" w:hAnsiTheme="minorHAnsi"/>
        </w:rPr>
        <w:t>) habilitée aux fins des présentes par les statuts de la société et par délibération du … (</w:t>
      </w:r>
      <w:r w:rsidRPr="00D27CCC">
        <w:rPr>
          <w:rFonts w:asciiTheme="minorHAnsi" w:hAnsiTheme="minorHAnsi"/>
          <w:i/>
          <w:iCs/>
        </w:rPr>
        <w:t>indiquer la date).</w:t>
      </w:r>
      <w:r w:rsidRPr="00D27CCC">
        <w:rPr>
          <w:rFonts w:asciiTheme="minorHAnsi" w:hAnsiTheme="minorHAnsi"/>
        </w:rPr>
        <w:t xml:space="preserve"> </w:t>
      </w:r>
    </w:p>
    <w:p w14:paraId="582029C7" w14:textId="77777777" w:rsidR="00F40290" w:rsidRPr="00D27CCC" w:rsidRDefault="00F40290" w:rsidP="00F40290">
      <w:pPr>
        <w:jc w:val="both"/>
        <w:rPr>
          <w:rFonts w:asciiTheme="minorHAnsi" w:hAnsiTheme="minorHAnsi"/>
          <w:i/>
          <w:iCs/>
        </w:rPr>
      </w:pPr>
      <w:r w:rsidRPr="00D27CCC">
        <w:rPr>
          <w:rFonts w:asciiTheme="minorHAnsi" w:hAnsiTheme="minorHAnsi"/>
          <w:i/>
          <w:iCs/>
        </w:rPr>
        <w:t>Variante3 : Si le bailleur est représenté par un mandataire professionnel exerçant une activité règlementée par la loi n°</w:t>
      </w:r>
      <w:r w:rsidR="008444BD" w:rsidRPr="00D27CCC">
        <w:rPr>
          <w:rFonts w:asciiTheme="minorHAnsi" w:hAnsiTheme="minorHAnsi"/>
          <w:i/>
          <w:iCs/>
        </w:rPr>
        <w:t xml:space="preserve"> </w:t>
      </w:r>
      <w:r w:rsidRPr="00D27CCC">
        <w:rPr>
          <w:rFonts w:asciiTheme="minorHAnsi" w:hAnsiTheme="minorHAnsi"/>
          <w:i/>
          <w:iCs/>
        </w:rPr>
        <w:t xml:space="preserve">70-9 du 2 janvier 1970. </w:t>
      </w:r>
    </w:p>
    <w:p w14:paraId="64EFA01E" w14:textId="77777777" w:rsidR="00F40290" w:rsidRPr="00D27CCC" w:rsidRDefault="00F40290" w:rsidP="00F40290">
      <w:pPr>
        <w:jc w:val="both"/>
        <w:rPr>
          <w:rFonts w:asciiTheme="minorHAnsi" w:hAnsiTheme="minorHAnsi"/>
        </w:rPr>
      </w:pPr>
      <w:r w:rsidRPr="00D27CCC">
        <w:rPr>
          <w:rFonts w:asciiTheme="minorHAnsi" w:hAnsiTheme="minorHAnsi"/>
        </w:rPr>
        <w:t xml:space="preserve">Ayant constitué mandataire à l’effet des présentes : </w:t>
      </w:r>
    </w:p>
    <w:p w14:paraId="57DE7D28" w14:textId="77777777" w:rsidR="00F40290" w:rsidRPr="00D27CCC" w:rsidRDefault="00F40290" w:rsidP="00F40290">
      <w:pPr>
        <w:jc w:val="both"/>
        <w:rPr>
          <w:rFonts w:asciiTheme="minorHAnsi" w:hAnsiTheme="minorHAnsi"/>
        </w:rPr>
      </w:pPr>
      <w:r w:rsidRPr="00D27CCC">
        <w:rPr>
          <w:rFonts w:asciiTheme="minorHAnsi" w:hAnsiTheme="minorHAnsi"/>
        </w:rPr>
        <w:lastRenderedPageBreak/>
        <w:t xml:space="preserve">la société : … </w:t>
      </w:r>
      <w:r w:rsidRPr="00D27CCC">
        <w:rPr>
          <w:rFonts w:asciiTheme="minorHAnsi" w:hAnsiTheme="minorHAnsi"/>
          <w:i/>
          <w:iCs/>
        </w:rPr>
        <w:t>(indiquer la dénomination</w:t>
      </w:r>
      <w:r w:rsidRPr="00D27CCC">
        <w:rPr>
          <w:rFonts w:asciiTheme="minorHAnsi" w:hAnsiTheme="minorHAnsi"/>
        </w:rPr>
        <w:t>), dont le siège social est situé … (</w:t>
      </w:r>
      <w:r w:rsidRPr="00D27CCC">
        <w:rPr>
          <w:rFonts w:asciiTheme="minorHAnsi" w:hAnsiTheme="minorHAnsi"/>
          <w:i/>
          <w:iCs/>
        </w:rPr>
        <w:t>indiquer l’adresse</w:t>
      </w:r>
      <w:r w:rsidRPr="00D27CCC">
        <w:rPr>
          <w:rFonts w:asciiTheme="minorHAnsi" w:hAnsiTheme="minorHAnsi"/>
        </w:rPr>
        <w:t>) … (</w:t>
      </w:r>
      <w:r w:rsidRPr="00D27CCC">
        <w:rPr>
          <w:rFonts w:asciiTheme="minorHAnsi" w:hAnsiTheme="minorHAnsi"/>
          <w:i/>
          <w:iCs/>
        </w:rPr>
        <w:t>indiquer la forme juridique)</w:t>
      </w:r>
      <w:r w:rsidRPr="00D27CCC">
        <w:rPr>
          <w:rFonts w:asciiTheme="minorHAnsi" w:hAnsiTheme="minorHAnsi"/>
        </w:rPr>
        <w:t xml:space="preserve"> au capital de … € (</w:t>
      </w:r>
      <w:r w:rsidRPr="00D27CCC">
        <w:rPr>
          <w:rFonts w:asciiTheme="minorHAnsi" w:hAnsiTheme="minorHAnsi"/>
          <w:i/>
          <w:iCs/>
        </w:rPr>
        <w:t>indiquer le montant)</w:t>
      </w:r>
      <w:r w:rsidRPr="00D27CCC">
        <w:rPr>
          <w:rFonts w:asciiTheme="minorHAnsi" w:hAnsiTheme="minorHAnsi"/>
        </w:rPr>
        <w:t>, immatriculée au Registre du Commerce et des Sociétés sous le numéro … (</w:t>
      </w:r>
      <w:r w:rsidRPr="00D27CCC">
        <w:rPr>
          <w:rFonts w:asciiTheme="minorHAnsi" w:hAnsiTheme="minorHAnsi"/>
          <w:i/>
          <w:iCs/>
        </w:rPr>
        <w:t>indiquer le RCS Ville numéro</w:t>
      </w:r>
      <w:r w:rsidRPr="00D27CCC">
        <w:rPr>
          <w:rFonts w:asciiTheme="minorHAnsi" w:hAnsiTheme="minorHAnsi"/>
        </w:rPr>
        <w:t>) représentée par … (</w:t>
      </w:r>
      <w:r w:rsidRPr="00D27CCC">
        <w:rPr>
          <w:rFonts w:asciiTheme="minorHAnsi" w:hAnsiTheme="minorHAnsi"/>
          <w:i/>
          <w:iCs/>
        </w:rPr>
        <w:t>indiquer le nom, prénom et qualité de la personne qui représente la société</w:t>
      </w:r>
      <w:r w:rsidRPr="00D27CCC">
        <w:rPr>
          <w:rFonts w:asciiTheme="minorHAnsi" w:hAnsiTheme="minorHAnsi"/>
        </w:rPr>
        <w:t>), titulaire des cartes professionnelles de gestion immobilière « G » numéro … (</w:t>
      </w:r>
      <w:r w:rsidRPr="00D27CCC">
        <w:rPr>
          <w:rFonts w:asciiTheme="minorHAnsi" w:hAnsiTheme="minorHAnsi"/>
          <w:i/>
          <w:iCs/>
        </w:rPr>
        <w:t>indiquer le numéro</w:t>
      </w:r>
      <w:r w:rsidRPr="00D27CCC">
        <w:rPr>
          <w:rFonts w:asciiTheme="minorHAnsi" w:hAnsiTheme="minorHAnsi"/>
        </w:rPr>
        <w:t>) et de transactions sur immeubles et fonds de commerce « T » numéro … (</w:t>
      </w:r>
      <w:r w:rsidRPr="00D27CCC">
        <w:rPr>
          <w:rFonts w:asciiTheme="minorHAnsi" w:hAnsiTheme="minorHAnsi"/>
          <w:i/>
          <w:iCs/>
        </w:rPr>
        <w:t>indiquer le numéro</w:t>
      </w:r>
      <w:r w:rsidRPr="00D27CCC">
        <w:rPr>
          <w:rFonts w:asciiTheme="minorHAnsi" w:hAnsiTheme="minorHAnsi"/>
        </w:rPr>
        <w:t xml:space="preserve">) délivrées par … </w:t>
      </w:r>
      <w:r w:rsidRPr="00D27CCC">
        <w:rPr>
          <w:rFonts w:asciiTheme="minorHAnsi" w:hAnsiTheme="minorHAnsi"/>
          <w:i/>
          <w:iCs/>
        </w:rPr>
        <w:t xml:space="preserve">(indiquer le CCI qui a délivré les cartes professionnelles), </w:t>
      </w:r>
      <w:r w:rsidRPr="00D27CCC">
        <w:rPr>
          <w:rFonts w:asciiTheme="minorHAnsi" w:hAnsiTheme="minorHAnsi"/>
        </w:rPr>
        <w:t>et détenant des garanties financières délivrées par … (</w:t>
      </w:r>
      <w:r w:rsidRPr="00D27CCC">
        <w:rPr>
          <w:rFonts w:asciiTheme="minorHAnsi" w:hAnsiTheme="minorHAnsi"/>
          <w:i/>
          <w:iCs/>
        </w:rPr>
        <w:t>nom et adresse du garant</w:t>
      </w:r>
      <w:r w:rsidR="00311B0A" w:rsidRPr="00D27CCC">
        <w:rPr>
          <w:rFonts w:asciiTheme="minorHAnsi" w:hAnsiTheme="minorHAnsi"/>
          <w:i/>
          <w:iCs/>
        </w:rPr>
        <w:t>)</w:t>
      </w:r>
      <w:r w:rsidRPr="00D27CCC">
        <w:rPr>
          <w:rFonts w:asciiTheme="minorHAnsi" w:hAnsiTheme="minorHAnsi"/>
        </w:rPr>
        <w:t>, de montants respectifs de : …€ (</w:t>
      </w:r>
      <w:r w:rsidRPr="00D27CCC">
        <w:rPr>
          <w:rFonts w:asciiTheme="minorHAnsi" w:hAnsiTheme="minorHAnsi"/>
          <w:i/>
          <w:iCs/>
        </w:rPr>
        <w:t>indiquer les montant en € des deux garanties)</w:t>
      </w:r>
      <w:r w:rsidRPr="00D27CCC">
        <w:rPr>
          <w:rFonts w:asciiTheme="minorHAnsi" w:hAnsiTheme="minorHAnsi"/>
        </w:rPr>
        <w:t>, agissant en vertu d’un mandat portant le n°… (</w:t>
      </w:r>
      <w:r w:rsidRPr="00D27CCC">
        <w:rPr>
          <w:rFonts w:asciiTheme="minorHAnsi" w:hAnsiTheme="minorHAnsi"/>
          <w:i/>
          <w:iCs/>
        </w:rPr>
        <w:t>indiquer le numéro du mandat confié</w:t>
      </w:r>
      <w:r w:rsidRPr="00D27CCC">
        <w:rPr>
          <w:rFonts w:asciiTheme="minorHAnsi" w:hAnsiTheme="minorHAnsi"/>
        </w:rPr>
        <w:t>) inscrit au registre des mandats de la société en date du …..(</w:t>
      </w:r>
      <w:r w:rsidRPr="00D27CCC">
        <w:rPr>
          <w:rFonts w:asciiTheme="minorHAnsi" w:hAnsiTheme="minorHAnsi"/>
          <w:i/>
          <w:iCs/>
        </w:rPr>
        <w:t>indiquer la date d’enregistrement du mandat)</w:t>
      </w:r>
      <w:r w:rsidRPr="00D27CCC">
        <w:rPr>
          <w:rFonts w:asciiTheme="minorHAnsi" w:hAnsiTheme="minorHAnsi"/>
        </w:rPr>
        <w:t xml:space="preserve">. </w:t>
      </w:r>
    </w:p>
    <w:p w14:paraId="0D7454B5" w14:textId="77777777" w:rsidR="00F40290" w:rsidRPr="00D27CCC" w:rsidRDefault="00F40290" w:rsidP="00F40290">
      <w:pPr>
        <w:jc w:val="both"/>
        <w:rPr>
          <w:rFonts w:asciiTheme="minorHAnsi" w:hAnsiTheme="minorHAnsi"/>
        </w:rPr>
      </w:pPr>
      <w:r w:rsidRPr="00D27CCC">
        <w:rPr>
          <w:rFonts w:asciiTheme="minorHAnsi" w:hAnsiTheme="minorHAnsi"/>
        </w:rPr>
        <w:t>Ci-après dénommé(e) le « Bailleur »,</w:t>
      </w:r>
    </w:p>
    <w:p w14:paraId="42E249D1" w14:textId="77777777" w:rsidR="00F40290" w:rsidRPr="00D27CCC" w:rsidRDefault="00F40290" w:rsidP="00F40290">
      <w:pPr>
        <w:jc w:val="both"/>
        <w:rPr>
          <w:rFonts w:asciiTheme="minorHAnsi" w:hAnsiTheme="minorHAnsi"/>
        </w:rPr>
      </w:pPr>
      <w:r w:rsidRPr="00D27CCC">
        <w:rPr>
          <w:rFonts w:asciiTheme="minorHAnsi" w:hAnsiTheme="minorHAnsi"/>
        </w:rPr>
        <w:t>D'UNE PART,</w:t>
      </w:r>
    </w:p>
    <w:p w14:paraId="7E36BB40" w14:textId="77777777" w:rsidR="00F40290" w:rsidRPr="00D27CCC" w:rsidRDefault="00F40290" w:rsidP="00F40290">
      <w:pPr>
        <w:jc w:val="both"/>
        <w:rPr>
          <w:rFonts w:asciiTheme="minorHAnsi" w:hAnsiTheme="minorHAnsi"/>
          <w:u w:val="single"/>
        </w:rPr>
      </w:pPr>
      <w:r w:rsidRPr="00D27CCC">
        <w:rPr>
          <w:rFonts w:asciiTheme="minorHAnsi" w:hAnsiTheme="minorHAnsi"/>
          <w:u w:val="single"/>
        </w:rPr>
        <w:t xml:space="preserve">Et : </w:t>
      </w:r>
    </w:p>
    <w:p w14:paraId="14BA8EC6" w14:textId="77777777" w:rsidR="00F40290" w:rsidRPr="00D27CCC" w:rsidRDefault="00F40290" w:rsidP="00F40290">
      <w:pPr>
        <w:jc w:val="both"/>
        <w:rPr>
          <w:rFonts w:asciiTheme="minorHAnsi" w:hAnsiTheme="minorHAnsi"/>
          <w:i/>
          <w:iCs/>
        </w:rPr>
      </w:pPr>
      <w:r w:rsidRPr="00D27CCC">
        <w:rPr>
          <w:rFonts w:asciiTheme="minorHAnsi" w:hAnsiTheme="minorHAnsi"/>
        </w:rPr>
        <w:t xml:space="preserve">… </w:t>
      </w:r>
      <w:r w:rsidRPr="00D27CCC">
        <w:rPr>
          <w:rFonts w:asciiTheme="minorHAnsi" w:hAnsiTheme="minorHAnsi"/>
          <w:i/>
          <w:iCs/>
        </w:rPr>
        <w:t xml:space="preserve">(indiquer </w:t>
      </w:r>
      <w:r w:rsidRPr="00D27CCC">
        <w:rPr>
          <w:rFonts w:asciiTheme="minorHAnsi" w:hAnsiTheme="minorHAnsi"/>
        </w:rPr>
        <w:t xml:space="preserve">la </w:t>
      </w:r>
      <w:r w:rsidRPr="00D27CCC">
        <w:rPr>
          <w:rFonts w:asciiTheme="minorHAnsi" w:hAnsiTheme="minorHAnsi"/>
          <w:i/>
          <w:iCs/>
        </w:rPr>
        <w:t>dénomination)</w:t>
      </w:r>
    </w:p>
    <w:p w14:paraId="5403F39B" w14:textId="77777777" w:rsidR="00F40290" w:rsidRPr="00D27CCC" w:rsidRDefault="00F40290" w:rsidP="00F40290">
      <w:pPr>
        <w:jc w:val="both"/>
        <w:rPr>
          <w:rFonts w:asciiTheme="minorHAnsi" w:hAnsiTheme="minorHAnsi"/>
        </w:rPr>
      </w:pPr>
      <w:r w:rsidRPr="00D27CCC">
        <w:rPr>
          <w:rFonts w:asciiTheme="minorHAnsi" w:hAnsiTheme="minorHAnsi"/>
        </w:rPr>
        <w:t>Dont le siège social est situé … (</w:t>
      </w:r>
      <w:r w:rsidRPr="00D27CCC">
        <w:rPr>
          <w:rFonts w:asciiTheme="minorHAnsi" w:hAnsiTheme="minorHAnsi"/>
          <w:i/>
          <w:iCs/>
        </w:rPr>
        <w:t>indiquer</w:t>
      </w:r>
      <w:r w:rsidRPr="00D27CCC">
        <w:rPr>
          <w:rFonts w:asciiTheme="minorHAnsi" w:hAnsiTheme="minorHAnsi"/>
        </w:rPr>
        <w:t xml:space="preserve"> l’</w:t>
      </w:r>
      <w:r w:rsidRPr="00D27CCC">
        <w:rPr>
          <w:rFonts w:asciiTheme="minorHAnsi" w:hAnsiTheme="minorHAnsi"/>
          <w:i/>
          <w:iCs/>
        </w:rPr>
        <w:t>adresse</w:t>
      </w:r>
      <w:r w:rsidRPr="00D27CCC">
        <w:rPr>
          <w:rFonts w:asciiTheme="minorHAnsi" w:hAnsiTheme="minorHAnsi"/>
        </w:rPr>
        <w:t>)</w:t>
      </w:r>
    </w:p>
    <w:p w14:paraId="36A56B8F" w14:textId="77777777" w:rsidR="00F40290" w:rsidRPr="00D27CCC" w:rsidRDefault="00F40290" w:rsidP="00F40290">
      <w:pPr>
        <w:jc w:val="both"/>
        <w:rPr>
          <w:rFonts w:asciiTheme="minorHAnsi" w:hAnsiTheme="minorHAnsi"/>
        </w:rPr>
      </w:pPr>
      <w:r w:rsidRPr="00D27CCC">
        <w:rPr>
          <w:rFonts w:asciiTheme="minorHAnsi" w:hAnsiTheme="minorHAnsi"/>
        </w:rPr>
        <w:t>… (</w:t>
      </w:r>
      <w:r w:rsidRPr="00D27CCC">
        <w:rPr>
          <w:rFonts w:asciiTheme="minorHAnsi" w:hAnsiTheme="minorHAnsi"/>
          <w:i/>
          <w:iCs/>
        </w:rPr>
        <w:t>indiquer la forme juridique</w:t>
      </w:r>
      <w:r w:rsidRPr="00D27CCC">
        <w:rPr>
          <w:rFonts w:asciiTheme="minorHAnsi" w:hAnsiTheme="minorHAnsi"/>
        </w:rPr>
        <w:t>) au capital de … €</w:t>
      </w:r>
      <w:r w:rsidRPr="00D27CCC">
        <w:rPr>
          <w:rFonts w:asciiTheme="minorHAnsi" w:hAnsiTheme="minorHAnsi"/>
          <w:i/>
          <w:iCs/>
        </w:rPr>
        <w:t xml:space="preserve"> (indiquer le montant)</w:t>
      </w:r>
      <w:r w:rsidRPr="00D27CCC">
        <w:rPr>
          <w:rFonts w:asciiTheme="minorHAnsi" w:hAnsiTheme="minorHAnsi"/>
        </w:rPr>
        <w:t xml:space="preserve"> </w:t>
      </w:r>
    </w:p>
    <w:p w14:paraId="031C1629" w14:textId="77777777" w:rsidR="00F40290" w:rsidRPr="00D27CCC" w:rsidRDefault="00F40290" w:rsidP="00F40290">
      <w:pPr>
        <w:jc w:val="both"/>
        <w:rPr>
          <w:rFonts w:asciiTheme="minorHAnsi" w:hAnsiTheme="minorHAnsi"/>
        </w:rPr>
      </w:pPr>
      <w:r w:rsidRPr="00D27CCC">
        <w:rPr>
          <w:rFonts w:asciiTheme="minorHAnsi" w:hAnsiTheme="minorHAnsi"/>
        </w:rPr>
        <w:t>Immatriculée au Registre du Commerce et des Sociétés sous le numéro … (</w:t>
      </w:r>
      <w:r w:rsidRPr="00D27CCC">
        <w:rPr>
          <w:rFonts w:asciiTheme="minorHAnsi" w:hAnsiTheme="minorHAnsi"/>
          <w:i/>
          <w:iCs/>
        </w:rPr>
        <w:t>indiquer le</w:t>
      </w:r>
      <w:r w:rsidRPr="00D27CCC">
        <w:rPr>
          <w:rFonts w:asciiTheme="minorHAnsi" w:hAnsiTheme="minorHAnsi"/>
        </w:rPr>
        <w:t xml:space="preserve"> </w:t>
      </w:r>
      <w:r w:rsidRPr="00D27CCC">
        <w:rPr>
          <w:rFonts w:asciiTheme="minorHAnsi" w:hAnsiTheme="minorHAnsi"/>
          <w:i/>
          <w:iCs/>
        </w:rPr>
        <w:t>RCS Ville numéro</w:t>
      </w:r>
      <w:r w:rsidRPr="00D27CCC">
        <w:rPr>
          <w:rFonts w:asciiTheme="minorHAnsi" w:hAnsiTheme="minorHAnsi"/>
        </w:rPr>
        <w:t xml:space="preserve">) </w:t>
      </w:r>
    </w:p>
    <w:p w14:paraId="678AC1C3" w14:textId="77777777" w:rsidR="00F40290" w:rsidRPr="00D27CCC" w:rsidRDefault="00F40290" w:rsidP="00F40290">
      <w:pPr>
        <w:jc w:val="both"/>
        <w:rPr>
          <w:rFonts w:asciiTheme="minorHAnsi" w:hAnsiTheme="minorHAnsi"/>
        </w:rPr>
      </w:pPr>
      <w:r w:rsidRPr="00D27CCC">
        <w:rPr>
          <w:rFonts w:asciiTheme="minorHAnsi" w:hAnsiTheme="minorHAnsi"/>
        </w:rPr>
        <w:t>Représentée par … (</w:t>
      </w:r>
      <w:r w:rsidRPr="00D27CCC">
        <w:rPr>
          <w:rFonts w:asciiTheme="minorHAnsi" w:hAnsiTheme="minorHAnsi"/>
          <w:i/>
          <w:iCs/>
        </w:rPr>
        <w:t>indiquer le</w:t>
      </w:r>
      <w:r w:rsidRPr="00D27CCC">
        <w:rPr>
          <w:rFonts w:asciiTheme="minorHAnsi" w:hAnsiTheme="minorHAnsi"/>
        </w:rPr>
        <w:t xml:space="preserve"> </w:t>
      </w:r>
      <w:r w:rsidRPr="00D27CCC">
        <w:rPr>
          <w:rFonts w:asciiTheme="minorHAnsi" w:hAnsiTheme="minorHAnsi"/>
          <w:i/>
          <w:iCs/>
        </w:rPr>
        <w:t>nom, prénom et qualité de la personne qui représente la société</w:t>
      </w:r>
      <w:r w:rsidRPr="00D27CCC">
        <w:rPr>
          <w:rFonts w:asciiTheme="minorHAnsi" w:hAnsiTheme="minorHAnsi"/>
        </w:rPr>
        <w:t>) habilitée aux fins des présentes par les statuts de la société et par délibération du … (</w:t>
      </w:r>
      <w:r w:rsidRPr="00D27CCC">
        <w:rPr>
          <w:rFonts w:asciiTheme="minorHAnsi" w:hAnsiTheme="minorHAnsi"/>
          <w:i/>
          <w:iCs/>
        </w:rPr>
        <w:t>indiquer la date).</w:t>
      </w:r>
      <w:r w:rsidRPr="00D27CCC">
        <w:rPr>
          <w:rFonts w:asciiTheme="minorHAnsi" w:hAnsiTheme="minorHAnsi"/>
        </w:rPr>
        <w:t xml:space="preserve"> </w:t>
      </w:r>
    </w:p>
    <w:p w14:paraId="51384FC0" w14:textId="77777777" w:rsidR="00F40290" w:rsidRPr="00D27CCC" w:rsidRDefault="00F40290" w:rsidP="00F40290">
      <w:pPr>
        <w:jc w:val="both"/>
        <w:rPr>
          <w:rFonts w:asciiTheme="minorHAnsi" w:hAnsiTheme="minorHAnsi"/>
        </w:rPr>
      </w:pPr>
      <w:r w:rsidRPr="00D27CCC">
        <w:rPr>
          <w:rFonts w:asciiTheme="minorHAnsi" w:hAnsiTheme="minorHAnsi"/>
        </w:rPr>
        <w:t xml:space="preserve">Ci-après dénommé(e) le « </w:t>
      </w:r>
      <w:r w:rsidR="000B6B7B" w:rsidRPr="00D27CCC">
        <w:rPr>
          <w:rFonts w:asciiTheme="minorHAnsi" w:hAnsiTheme="minorHAnsi"/>
        </w:rPr>
        <w:t>Locataire</w:t>
      </w:r>
      <w:r w:rsidRPr="00D27CCC">
        <w:rPr>
          <w:rFonts w:asciiTheme="minorHAnsi" w:hAnsiTheme="minorHAnsi"/>
        </w:rPr>
        <w:t>»,</w:t>
      </w:r>
    </w:p>
    <w:p w14:paraId="78585788" w14:textId="77777777" w:rsidR="00F40290" w:rsidRPr="00D27CCC" w:rsidRDefault="00F40290" w:rsidP="00F40290">
      <w:pPr>
        <w:jc w:val="both"/>
        <w:rPr>
          <w:rFonts w:asciiTheme="minorHAnsi" w:hAnsiTheme="minorHAnsi"/>
        </w:rPr>
      </w:pPr>
      <w:r w:rsidRPr="00D27CCC">
        <w:rPr>
          <w:rFonts w:asciiTheme="minorHAnsi" w:hAnsiTheme="minorHAnsi"/>
        </w:rPr>
        <w:t>D'AUTRE PART,</w:t>
      </w:r>
    </w:p>
    <w:p w14:paraId="7022F3FD" w14:textId="77777777" w:rsidR="00F40290" w:rsidRPr="00D27CCC" w:rsidRDefault="00F40290" w:rsidP="00F40290">
      <w:pPr>
        <w:spacing w:after="0" w:line="240" w:lineRule="auto"/>
        <w:jc w:val="both"/>
        <w:rPr>
          <w:rFonts w:asciiTheme="minorHAnsi" w:hAnsiTheme="minorHAnsi"/>
          <w:lang w:eastAsia="fr-FR"/>
        </w:rPr>
      </w:pPr>
      <w:r w:rsidRPr="00D27CCC">
        <w:rPr>
          <w:rFonts w:asciiTheme="minorHAnsi" w:hAnsiTheme="minorHAnsi"/>
          <w:lang w:eastAsia="fr-FR"/>
        </w:rPr>
        <w:t>Ci-après dénommées collectivement les "Parties" et individuellement la "Partie".</w:t>
      </w:r>
    </w:p>
    <w:p w14:paraId="07F72D38" w14:textId="77777777" w:rsidR="00F40290" w:rsidRPr="00D27CCC" w:rsidRDefault="00F40290" w:rsidP="00F40290">
      <w:pPr>
        <w:spacing w:after="0" w:line="240" w:lineRule="auto"/>
        <w:jc w:val="both"/>
        <w:rPr>
          <w:rFonts w:asciiTheme="minorHAnsi" w:hAnsiTheme="minorHAnsi"/>
          <w:lang w:eastAsia="fr-FR"/>
        </w:rPr>
      </w:pPr>
    </w:p>
    <w:p w14:paraId="308E7E02" w14:textId="77777777" w:rsidR="001B01A2" w:rsidRPr="00D27CCC" w:rsidRDefault="001B01A2" w:rsidP="001B01A2">
      <w:pPr>
        <w:widowControl w:val="0"/>
        <w:autoSpaceDE w:val="0"/>
        <w:autoSpaceDN w:val="0"/>
        <w:adjustRightInd w:val="0"/>
        <w:spacing w:after="0" w:line="240" w:lineRule="auto"/>
        <w:rPr>
          <w:rFonts w:asciiTheme="minorHAnsi" w:hAnsiTheme="minorHAnsi"/>
          <w:caps/>
          <w:u w:val="single"/>
        </w:rPr>
      </w:pPr>
      <w:r w:rsidRPr="00D27CCC">
        <w:rPr>
          <w:rFonts w:asciiTheme="minorHAnsi" w:hAnsiTheme="minorHAnsi"/>
          <w:caps/>
          <w:u w:val="single"/>
        </w:rPr>
        <w:t>PREAMBULE :</w:t>
      </w:r>
    </w:p>
    <w:p w14:paraId="6584E333" w14:textId="77777777" w:rsidR="00311B0A" w:rsidRPr="00D27CCC" w:rsidRDefault="00311B0A" w:rsidP="001B01A2">
      <w:pPr>
        <w:widowControl w:val="0"/>
        <w:autoSpaceDE w:val="0"/>
        <w:autoSpaceDN w:val="0"/>
        <w:adjustRightInd w:val="0"/>
        <w:spacing w:after="0" w:line="240" w:lineRule="auto"/>
        <w:rPr>
          <w:rFonts w:asciiTheme="minorHAnsi" w:hAnsiTheme="minorHAnsi"/>
          <w:caps/>
          <w:u w:val="single"/>
        </w:rPr>
      </w:pPr>
    </w:p>
    <w:p w14:paraId="360CF884" w14:textId="77777777" w:rsidR="001B0082" w:rsidRPr="00D27CCC" w:rsidRDefault="00AA4903" w:rsidP="001B0082">
      <w:pPr>
        <w:widowControl w:val="0"/>
        <w:autoSpaceDE w:val="0"/>
        <w:autoSpaceDN w:val="0"/>
        <w:adjustRightInd w:val="0"/>
        <w:spacing w:after="0" w:line="240" w:lineRule="auto"/>
        <w:jc w:val="both"/>
        <w:rPr>
          <w:rFonts w:asciiTheme="minorHAnsi" w:hAnsiTheme="minorHAnsi"/>
        </w:rPr>
      </w:pPr>
      <w:r w:rsidRPr="00D27CCC">
        <w:rPr>
          <w:rFonts w:asciiTheme="minorHAnsi" w:hAnsiTheme="minorHAnsi"/>
        </w:rPr>
        <w:t>Le présent contrat</w:t>
      </w:r>
      <w:r w:rsidR="002846D4" w:rsidRPr="00D27CCC">
        <w:rPr>
          <w:rFonts w:asciiTheme="minorHAnsi" w:hAnsiTheme="minorHAnsi"/>
        </w:rPr>
        <w:t xml:space="preserve"> de location</w:t>
      </w:r>
      <w:r w:rsidR="001B0082" w:rsidRPr="00D27CCC">
        <w:rPr>
          <w:rFonts w:asciiTheme="minorHAnsi" w:hAnsiTheme="minorHAnsi"/>
        </w:rPr>
        <w:t xml:space="preserve"> (ci-après dénommé le "Contrat") se compose des présentes conditions générales, des conditions particulières (ci-après dénommées les « Conditions Particulières ») et de leurs annexes.</w:t>
      </w:r>
    </w:p>
    <w:p w14:paraId="2AA6A364" w14:textId="77777777" w:rsidR="00893AFA" w:rsidRPr="00D27CCC" w:rsidRDefault="001B0082" w:rsidP="00AA4903">
      <w:pPr>
        <w:jc w:val="both"/>
        <w:rPr>
          <w:rFonts w:asciiTheme="minorHAnsi" w:hAnsiTheme="minorHAnsi"/>
        </w:rPr>
      </w:pPr>
      <w:r w:rsidRPr="00D27CCC">
        <w:rPr>
          <w:rFonts w:asciiTheme="minorHAnsi" w:hAnsiTheme="minorHAnsi"/>
        </w:rPr>
        <w:t xml:space="preserve">Le Contrat </w:t>
      </w:r>
      <w:r w:rsidR="00AA4903" w:rsidRPr="00D27CCC">
        <w:rPr>
          <w:rFonts w:asciiTheme="minorHAnsi" w:hAnsiTheme="minorHAnsi"/>
        </w:rPr>
        <w:t xml:space="preserve">portant sur un local destiné à être utilisé par le </w:t>
      </w:r>
      <w:r w:rsidR="000B6B7B" w:rsidRPr="00D27CCC">
        <w:rPr>
          <w:rFonts w:asciiTheme="minorHAnsi" w:hAnsiTheme="minorHAnsi"/>
        </w:rPr>
        <w:t>Locataire</w:t>
      </w:r>
      <w:r w:rsidR="00AA4903" w:rsidRPr="00D27CCC">
        <w:rPr>
          <w:rFonts w:asciiTheme="minorHAnsi" w:hAnsiTheme="minorHAnsi"/>
        </w:rPr>
        <w:t xml:space="preserve"> pour y loger un de ses salariés ou de ses mandataires sociaux,</w:t>
      </w:r>
      <w:r w:rsidR="002846D4" w:rsidRPr="00D27CCC">
        <w:rPr>
          <w:rFonts w:asciiTheme="minorHAnsi" w:hAnsiTheme="minorHAnsi"/>
        </w:rPr>
        <w:t xml:space="preserve"> </w:t>
      </w:r>
      <w:r w:rsidR="00893AFA" w:rsidRPr="00D27CCC">
        <w:rPr>
          <w:rFonts w:asciiTheme="minorHAnsi" w:hAnsiTheme="minorHAnsi"/>
        </w:rPr>
        <w:t xml:space="preserve">est conclu dans le cadre de l’une des exclusions prévues à l’article 2 de la loi n°89-462 du 6 juillet 1989 (logements attribués ou loués en raison de l'exercice d'une fonction ou de l'occupation d'un emploi). Il est soumis aux </w:t>
      </w:r>
      <w:r w:rsidR="00AA4903" w:rsidRPr="00D27CCC">
        <w:rPr>
          <w:rFonts w:asciiTheme="minorHAnsi" w:hAnsiTheme="minorHAnsi"/>
        </w:rPr>
        <w:t>dispositio</w:t>
      </w:r>
      <w:r w:rsidR="004F1BBE" w:rsidRPr="00D27CCC">
        <w:rPr>
          <w:rFonts w:asciiTheme="minorHAnsi" w:hAnsiTheme="minorHAnsi"/>
        </w:rPr>
        <w:t xml:space="preserve">ns des articles 1714 à 1762 du </w:t>
      </w:r>
      <w:r w:rsidR="008444BD" w:rsidRPr="00D27CCC">
        <w:rPr>
          <w:rFonts w:asciiTheme="minorHAnsi" w:hAnsiTheme="minorHAnsi"/>
        </w:rPr>
        <w:t>Code</w:t>
      </w:r>
      <w:r w:rsidR="00AA4903" w:rsidRPr="00D27CCC">
        <w:rPr>
          <w:rFonts w:asciiTheme="minorHAnsi" w:hAnsiTheme="minorHAnsi"/>
        </w:rPr>
        <w:t xml:space="preserve"> </w:t>
      </w:r>
      <w:r w:rsidR="004F1BBE" w:rsidRPr="00D27CCC">
        <w:rPr>
          <w:rFonts w:asciiTheme="minorHAnsi" w:hAnsiTheme="minorHAnsi"/>
        </w:rPr>
        <w:t>c</w:t>
      </w:r>
      <w:r w:rsidR="002846D4" w:rsidRPr="00D27CCC">
        <w:rPr>
          <w:rFonts w:asciiTheme="minorHAnsi" w:hAnsiTheme="minorHAnsi"/>
        </w:rPr>
        <w:t xml:space="preserve">ivil, </w:t>
      </w:r>
      <w:r w:rsidR="00893AFA" w:rsidRPr="00D27CCC">
        <w:rPr>
          <w:rFonts w:asciiTheme="minorHAnsi" w:hAnsiTheme="minorHAnsi"/>
        </w:rPr>
        <w:t>et des a</w:t>
      </w:r>
      <w:r w:rsidR="001A0B2F" w:rsidRPr="00D27CCC">
        <w:rPr>
          <w:rFonts w:asciiTheme="minorHAnsi" w:hAnsiTheme="minorHAnsi"/>
        </w:rPr>
        <w:t>rticle</w:t>
      </w:r>
      <w:r w:rsidR="00893AFA" w:rsidRPr="00D27CCC">
        <w:rPr>
          <w:rFonts w:asciiTheme="minorHAnsi" w:hAnsiTheme="minorHAnsi"/>
        </w:rPr>
        <w:t>s</w:t>
      </w:r>
      <w:r w:rsidR="001A0B2F" w:rsidRPr="00D27CCC">
        <w:rPr>
          <w:rFonts w:asciiTheme="minorHAnsi" w:hAnsiTheme="minorHAnsi"/>
        </w:rPr>
        <w:t xml:space="preserve"> </w:t>
      </w:r>
      <w:r w:rsidR="001B01A2" w:rsidRPr="00D27CCC">
        <w:rPr>
          <w:rFonts w:asciiTheme="minorHAnsi" w:hAnsiTheme="minorHAnsi"/>
        </w:rPr>
        <w:t>3-3,</w:t>
      </w:r>
      <w:r w:rsidR="001A0B2F" w:rsidRPr="00D27CCC">
        <w:rPr>
          <w:rFonts w:asciiTheme="minorHAnsi" w:hAnsiTheme="minorHAnsi"/>
        </w:rPr>
        <w:t xml:space="preserve"> </w:t>
      </w:r>
      <w:r w:rsidR="001B01A2" w:rsidRPr="00D27CCC">
        <w:rPr>
          <w:rFonts w:asciiTheme="minorHAnsi" w:hAnsiTheme="minorHAnsi"/>
        </w:rPr>
        <w:t>6</w:t>
      </w:r>
      <w:r w:rsidR="00893AFA" w:rsidRPr="00D27CCC">
        <w:rPr>
          <w:rFonts w:asciiTheme="minorHAnsi" w:hAnsiTheme="minorHAnsi"/>
        </w:rPr>
        <w:t>-1 et 6-2</w:t>
      </w:r>
      <w:r w:rsidR="001B01A2" w:rsidRPr="00D27CCC">
        <w:rPr>
          <w:rFonts w:asciiTheme="minorHAnsi" w:hAnsiTheme="minorHAnsi"/>
        </w:rPr>
        <w:t>, 20-1</w:t>
      </w:r>
      <w:r w:rsidR="00893AFA" w:rsidRPr="00D27CCC">
        <w:rPr>
          <w:rFonts w:asciiTheme="minorHAnsi" w:hAnsiTheme="minorHAnsi"/>
        </w:rPr>
        <w:t xml:space="preserve"> </w:t>
      </w:r>
      <w:r w:rsidR="001B01A2" w:rsidRPr="00D27CCC">
        <w:rPr>
          <w:rFonts w:asciiTheme="minorHAnsi" w:hAnsiTheme="minorHAnsi"/>
        </w:rPr>
        <w:t>et 24-1 de</w:t>
      </w:r>
      <w:r w:rsidR="00893AFA" w:rsidRPr="00D27CCC">
        <w:rPr>
          <w:rFonts w:asciiTheme="minorHAnsi" w:hAnsiTheme="minorHAnsi"/>
        </w:rPr>
        <w:t xml:space="preserve"> la </w:t>
      </w:r>
      <w:r w:rsidR="001B01A2" w:rsidRPr="00D27CCC">
        <w:rPr>
          <w:rFonts w:asciiTheme="minorHAnsi" w:hAnsiTheme="minorHAnsi"/>
        </w:rPr>
        <w:t>loi</w:t>
      </w:r>
      <w:r w:rsidR="00893AFA" w:rsidRPr="00D27CCC">
        <w:rPr>
          <w:rFonts w:asciiTheme="minorHAnsi" w:hAnsiTheme="minorHAnsi"/>
        </w:rPr>
        <w:t xml:space="preserve"> n°89-462 du 6 juillet 1989. </w:t>
      </w:r>
    </w:p>
    <w:p w14:paraId="55D6F916" w14:textId="77777777" w:rsidR="00AA4903" w:rsidRPr="00D27CCC" w:rsidRDefault="001B01A2" w:rsidP="00AA4903">
      <w:pPr>
        <w:jc w:val="both"/>
        <w:rPr>
          <w:rFonts w:asciiTheme="minorHAnsi" w:hAnsiTheme="minorHAnsi"/>
        </w:rPr>
      </w:pPr>
      <w:r w:rsidRPr="00D27CCC">
        <w:rPr>
          <w:rFonts w:asciiTheme="minorHAnsi" w:hAnsiTheme="minorHAnsi"/>
        </w:rPr>
        <w:t>L</w:t>
      </w:r>
      <w:r w:rsidR="000611D6" w:rsidRPr="00D27CCC">
        <w:rPr>
          <w:rFonts w:asciiTheme="minorHAnsi" w:hAnsiTheme="minorHAnsi"/>
        </w:rPr>
        <w:t>a durée du C</w:t>
      </w:r>
      <w:r w:rsidR="00AA4903" w:rsidRPr="00D27CCC">
        <w:rPr>
          <w:rFonts w:asciiTheme="minorHAnsi" w:hAnsiTheme="minorHAnsi"/>
        </w:rPr>
        <w:t>ontrat ainsi que le montant du loyer sont librement fix</w:t>
      </w:r>
      <w:r w:rsidR="00311B0A" w:rsidRPr="00D27CCC">
        <w:rPr>
          <w:rFonts w:asciiTheme="minorHAnsi" w:hAnsiTheme="minorHAnsi"/>
        </w:rPr>
        <w:t>és entre les P</w:t>
      </w:r>
      <w:r w:rsidR="00AA4903" w:rsidRPr="00D27CCC">
        <w:rPr>
          <w:rFonts w:asciiTheme="minorHAnsi" w:hAnsiTheme="minorHAnsi"/>
        </w:rPr>
        <w:t>arties.</w:t>
      </w:r>
      <w:r w:rsidRPr="00D27CCC">
        <w:rPr>
          <w:rFonts w:asciiTheme="minorHAnsi" w:hAnsiTheme="minorHAnsi"/>
        </w:rPr>
        <w:t xml:space="preserve"> </w:t>
      </w:r>
      <w:r w:rsidR="00AA4903" w:rsidRPr="00D27CCC">
        <w:rPr>
          <w:rFonts w:asciiTheme="minorHAnsi" w:hAnsiTheme="minorHAnsi"/>
        </w:rPr>
        <w:t>Les lieux devront être o</w:t>
      </w:r>
      <w:r w:rsidR="000611D6" w:rsidRPr="00D27CCC">
        <w:rPr>
          <w:rFonts w:asciiTheme="minorHAnsi" w:hAnsiTheme="minorHAnsi"/>
        </w:rPr>
        <w:t>ccupés exclusivement à usage d’h</w:t>
      </w:r>
      <w:r w:rsidR="00AA4903" w:rsidRPr="00D27CCC">
        <w:rPr>
          <w:rFonts w:asciiTheme="minorHAnsi" w:hAnsiTheme="minorHAnsi"/>
        </w:rPr>
        <w:t xml:space="preserve">abitation, il ne pourra donc y être </w:t>
      </w:r>
      <w:r w:rsidR="00A47134" w:rsidRPr="00D27CCC">
        <w:rPr>
          <w:rFonts w:asciiTheme="minorHAnsi" w:hAnsiTheme="minorHAnsi"/>
        </w:rPr>
        <w:t>exercé</w:t>
      </w:r>
      <w:r w:rsidR="00AA4903" w:rsidRPr="00D27CCC">
        <w:rPr>
          <w:rFonts w:asciiTheme="minorHAnsi" w:hAnsiTheme="minorHAnsi"/>
        </w:rPr>
        <w:t xml:space="preserve"> aucune activité commerciale ou professionnelle, même libérale.</w:t>
      </w:r>
      <w:r w:rsidRPr="00D27CCC">
        <w:rPr>
          <w:rFonts w:asciiTheme="minorHAnsi" w:hAnsiTheme="minorHAnsi"/>
        </w:rPr>
        <w:t xml:space="preserve"> </w:t>
      </w:r>
      <w:r w:rsidR="00AA4903" w:rsidRPr="00D27CCC">
        <w:rPr>
          <w:rFonts w:asciiTheme="minorHAnsi" w:hAnsiTheme="minorHAnsi"/>
        </w:rPr>
        <w:t xml:space="preserve">Le </w:t>
      </w:r>
      <w:r w:rsidR="000B6B7B" w:rsidRPr="00D27CCC">
        <w:rPr>
          <w:rFonts w:asciiTheme="minorHAnsi" w:hAnsiTheme="minorHAnsi"/>
        </w:rPr>
        <w:t>Locataire</w:t>
      </w:r>
      <w:r w:rsidR="00AA4903" w:rsidRPr="00D27CCC">
        <w:rPr>
          <w:rFonts w:asciiTheme="minorHAnsi" w:hAnsiTheme="minorHAnsi"/>
        </w:rPr>
        <w:t xml:space="preserve"> sera garant personnel et solidaire de l’exécution des conditions du bail par l’occupant qu’il aura désigné</w:t>
      </w:r>
    </w:p>
    <w:p w14:paraId="331E9EF4" w14:textId="77777777" w:rsidR="00175B37" w:rsidRPr="00D27CCC" w:rsidRDefault="00175B37" w:rsidP="00175B37">
      <w:pPr>
        <w:widowControl w:val="0"/>
        <w:autoSpaceDE w:val="0"/>
        <w:autoSpaceDN w:val="0"/>
        <w:adjustRightInd w:val="0"/>
        <w:spacing w:after="0" w:line="240" w:lineRule="auto"/>
        <w:rPr>
          <w:rFonts w:asciiTheme="minorHAnsi" w:hAnsiTheme="minorHAnsi"/>
          <w:caps/>
          <w:u w:val="single"/>
          <w:lang w:eastAsia="fr-FR"/>
        </w:rPr>
      </w:pPr>
      <w:r w:rsidRPr="00D27CCC">
        <w:rPr>
          <w:rFonts w:asciiTheme="minorHAnsi" w:hAnsiTheme="minorHAnsi"/>
          <w:caps/>
          <w:u w:val="single"/>
          <w:lang w:eastAsia="fr-FR"/>
        </w:rPr>
        <w:t>CECI EXPOSE, IL EST CONVENU CE QUI SUIT :</w:t>
      </w:r>
    </w:p>
    <w:p w14:paraId="38C4C7F0" w14:textId="77777777" w:rsidR="00311B0A" w:rsidRPr="00D27CCC" w:rsidRDefault="00311B0A" w:rsidP="00175B37">
      <w:pPr>
        <w:widowControl w:val="0"/>
        <w:autoSpaceDE w:val="0"/>
        <w:autoSpaceDN w:val="0"/>
        <w:adjustRightInd w:val="0"/>
        <w:spacing w:after="0" w:line="240" w:lineRule="auto"/>
        <w:rPr>
          <w:rFonts w:asciiTheme="minorHAnsi" w:hAnsiTheme="minorHAnsi"/>
          <w:caps/>
          <w:u w:val="single"/>
          <w:lang w:eastAsia="fr-FR"/>
        </w:rPr>
      </w:pPr>
    </w:p>
    <w:p w14:paraId="70371F19" w14:textId="77777777" w:rsidR="007E024D" w:rsidRPr="00D27CCC" w:rsidRDefault="007E024D" w:rsidP="007E024D">
      <w:pPr>
        <w:spacing w:after="0" w:line="240" w:lineRule="auto"/>
        <w:jc w:val="both"/>
        <w:rPr>
          <w:rFonts w:asciiTheme="minorHAnsi" w:hAnsiTheme="minorHAnsi"/>
          <w:b/>
          <w:bCs/>
          <w:lang w:eastAsia="fr-FR"/>
        </w:rPr>
      </w:pPr>
      <w:r w:rsidRPr="00D27CCC">
        <w:rPr>
          <w:rFonts w:asciiTheme="minorHAnsi" w:hAnsiTheme="minorHAnsi"/>
          <w:b/>
          <w:bCs/>
          <w:lang w:eastAsia="fr-FR"/>
        </w:rPr>
        <w:t>Article 1</w:t>
      </w:r>
      <w:r w:rsidRPr="00D27CCC">
        <w:rPr>
          <w:rFonts w:asciiTheme="minorHAnsi" w:hAnsiTheme="minorHAnsi"/>
          <w:b/>
          <w:bCs/>
          <w:lang w:eastAsia="fr-FR"/>
        </w:rPr>
        <w:tab/>
        <w:t>Objet du contrat</w:t>
      </w:r>
    </w:p>
    <w:p w14:paraId="0DB0E4EA" w14:textId="77777777" w:rsidR="007E024D" w:rsidRPr="00D27CCC" w:rsidRDefault="007E024D" w:rsidP="007E024D">
      <w:pPr>
        <w:spacing w:after="0" w:line="240" w:lineRule="auto"/>
        <w:jc w:val="both"/>
        <w:rPr>
          <w:rFonts w:asciiTheme="minorHAnsi" w:hAnsiTheme="minorHAnsi"/>
          <w:lang w:eastAsia="fr-FR"/>
        </w:rPr>
      </w:pPr>
    </w:p>
    <w:p w14:paraId="564AAEF6" w14:textId="77777777" w:rsidR="007E024D" w:rsidRPr="00D27CCC" w:rsidRDefault="00AE455B" w:rsidP="007E024D">
      <w:pPr>
        <w:spacing w:after="0" w:line="240" w:lineRule="auto"/>
        <w:jc w:val="both"/>
        <w:rPr>
          <w:rFonts w:asciiTheme="minorHAnsi" w:hAnsiTheme="minorHAnsi"/>
          <w:lang w:eastAsia="fr-FR"/>
        </w:rPr>
      </w:pPr>
      <w:r w:rsidRPr="00D27CCC">
        <w:rPr>
          <w:rFonts w:asciiTheme="minorHAnsi" w:hAnsiTheme="minorHAnsi"/>
          <w:lang w:eastAsia="fr-FR"/>
        </w:rPr>
        <w:lastRenderedPageBreak/>
        <w:t xml:space="preserve">Le Bailleur loue au </w:t>
      </w:r>
      <w:r w:rsidR="00574C39" w:rsidRPr="00D27CCC">
        <w:rPr>
          <w:rFonts w:asciiTheme="minorHAnsi" w:hAnsiTheme="minorHAnsi"/>
          <w:lang w:eastAsia="fr-FR"/>
        </w:rPr>
        <w:t>L</w:t>
      </w:r>
      <w:r w:rsidRPr="00D27CCC">
        <w:rPr>
          <w:rFonts w:asciiTheme="minorHAnsi" w:hAnsiTheme="minorHAnsi"/>
          <w:lang w:eastAsia="fr-FR"/>
        </w:rPr>
        <w:t xml:space="preserve">ocataire qui accepte les lieux ci-après désignés, ainsi que le tout existe, sans exceptions ni réserves, le </w:t>
      </w:r>
      <w:r w:rsidR="00574C39" w:rsidRPr="00D27CCC">
        <w:rPr>
          <w:rFonts w:asciiTheme="minorHAnsi" w:hAnsiTheme="minorHAnsi"/>
          <w:lang w:eastAsia="fr-FR"/>
        </w:rPr>
        <w:t>L</w:t>
      </w:r>
      <w:r w:rsidRPr="00D27CCC">
        <w:rPr>
          <w:rFonts w:asciiTheme="minorHAnsi" w:hAnsiTheme="minorHAnsi"/>
          <w:lang w:eastAsia="fr-FR"/>
        </w:rPr>
        <w:t>ocataire déclarant parfaitement les connaître pour les avoir visités et les prendre dans l’état dans lequel ils se trouvent.</w:t>
      </w:r>
    </w:p>
    <w:p w14:paraId="0A26F7ED" w14:textId="77777777" w:rsidR="00A3246C" w:rsidRPr="00D27CCC" w:rsidRDefault="00A3246C" w:rsidP="007E024D">
      <w:pPr>
        <w:spacing w:after="0" w:line="240" w:lineRule="auto"/>
        <w:jc w:val="both"/>
        <w:rPr>
          <w:rFonts w:asciiTheme="minorHAnsi" w:hAnsiTheme="minorHAnsi"/>
          <w:b/>
          <w:bCs/>
          <w:lang w:eastAsia="fr-FR"/>
        </w:rPr>
      </w:pPr>
    </w:p>
    <w:p w14:paraId="1401E96F" w14:textId="77777777" w:rsidR="007E024D" w:rsidRPr="00D27CCC" w:rsidRDefault="007E024D" w:rsidP="007E024D">
      <w:pPr>
        <w:spacing w:after="0" w:line="240" w:lineRule="auto"/>
        <w:jc w:val="both"/>
        <w:rPr>
          <w:rFonts w:asciiTheme="minorHAnsi" w:hAnsiTheme="minorHAnsi"/>
          <w:b/>
          <w:bCs/>
          <w:lang w:eastAsia="fr-FR"/>
        </w:rPr>
      </w:pPr>
      <w:r w:rsidRPr="00D27CCC">
        <w:rPr>
          <w:rFonts w:asciiTheme="minorHAnsi" w:hAnsiTheme="minorHAnsi"/>
          <w:b/>
          <w:bCs/>
          <w:lang w:eastAsia="fr-FR"/>
        </w:rPr>
        <w:t>1.1</w:t>
      </w:r>
      <w:r w:rsidRPr="00D27CCC">
        <w:rPr>
          <w:rFonts w:asciiTheme="minorHAnsi" w:hAnsiTheme="minorHAnsi"/>
          <w:b/>
          <w:bCs/>
          <w:lang w:eastAsia="fr-FR"/>
        </w:rPr>
        <w:tab/>
        <w:t xml:space="preserve"> Consistance du logement</w:t>
      </w:r>
    </w:p>
    <w:p w14:paraId="286512DB" w14:textId="77777777" w:rsidR="007E024D" w:rsidRPr="00D27CCC" w:rsidRDefault="007E024D" w:rsidP="007E024D">
      <w:pPr>
        <w:spacing w:after="0" w:line="240" w:lineRule="auto"/>
        <w:jc w:val="both"/>
        <w:rPr>
          <w:rFonts w:asciiTheme="minorHAnsi" w:hAnsiTheme="minorHAnsi"/>
          <w:lang w:eastAsia="fr-FR"/>
        </w:rPr>
      </w:pPr>
    </w:p>
    <w:p w14:paraId="489112A1" w14:textId="77777777" w:rsidR="007E024D" w:rsidRPr="00D27CCC" w:rsidRDefault="007E024D" w:rsidP="007E024D">
      <w:pPr>
        <w:numPr>
          <w:ilvl w:val="0"/>
          <w:numId w:val="15"/>
        </w:numPr>
        <w:spacing w:after="0" w:line="240" w:lineRule="auto"/>
        <w:jc w:val="both"/>
        <w:rPr>
          <w:rFonts w:asciiTheme="minorHAnsi" w:hAnsiTheme="minorHAnsi"/>
          <w:lang w:eastAsia="fr-FR"/>
        </w:rPr>
      </w:pPr>
      <w:r w:rsidRPr="00D27CCC">
        <w:rPr>
          <w:rFonts w:asciiTheme="minorHAnsi" w:hAnsiTheme="minorHAnsi"/>
          <w:lang w:eastAsia="fr-FR"/>
        </w:rPr>
        <w:t>localisation du logement : … (</w:t>
      </w:r>
      <w:r w:rsidRPr="00D27CCC">
        <w:rPr>
          <w:rFonts w:asciiTheme="minorHAnsi" w:hAnsiTheme="minorHAnsi"/>
          <w:i/>
          <w:iCs/>
          <w:lang w:eastAsia="fr-FR"/>
        </w:rPr>
        <w:t>indiquer l’adresse / bâtiment / étage / porte etc</w:t>
      </w:r>
      <w:r w:rsidRPr="00D27CCC">
        <w:rPr>
          <w:rFonts w:asciiTheme="minorHAnsi" w:hAnsiTheme="minorHAnsi"/>
          <w:lang w:eastAsia="fr-FR"/>
        </w:rPr>
        <w:t>.)</w:t>
      </w:r>
      <w:r w:rsidR="00311B0A" w:rsidRPr="00D27CCC">
        <w:rPr>
          <w:rFonts w:asciiTheme="minorHAnsi" w:hAnsiTheme="minorHAnsi"/>
          <w:lang w:eastAsia="fr-FR"/>
        </w:rPr>
        <w:t> ;</w:t>
      </w:r>
    </w:p>
    <w:p w14:paraId="008497BD" w14:textId="77777777" w:rsidR="007E024D" w:rsidRPr="00D27CCC" w:rsidRDefault="007E024D" w:rsidP="007E024D">
      <w:pPr>
        <w:numPr>
          <w:ilvl w:val="0"/>
          <w:numId w:val="15"/>
        </w:numPr>
        <w:spacing w:after="0" w:line="240" w:lineRule="auto"/>
        <w:jc w:val="both"/>
        <w:rPr>
          <w:rFonts w:asciiTheme="minorHAnsi" w:hAnsiTheme="minorHAnsi"/>
          <w:lang w:eastAsia="fr-FR"/>
        </w:rPr>
      </w:pPr>
      <w:r w:rsidRPr="00D27CCC">
        <w:rPr>
          <w:rFonts w:asciiTheme="minorHAnsi" w:hAnsiTheme="minorHAnsi"/>
          <w:lang w:eastAsia="fr-FR"/>
        </w:rPr>
        <w:t>type d'habitat : …. (</w:t>
      </w:r>
      <w:r w:rsidRPr="00D27CCC">
        <w:rPr>
          <w:rFonts w:asciiTheme="minorHAnsi" w:hAnsiTheme="minorHAnsi"/>
          <w:i/>
          <w:iCs/>
          <w:lang w:eastAsia="fr-FR"/>
        </w:rPr>
        <w:t>immeuble collectif ou individuel</w:t>
      </w:r>
      <w:r w:rsidRPr="00D27CCC">
        <w:rPr>
          <w:rFonts w:asciiTheme="minorHAnsi" w:hAnsiTheme="minorHAnsi"/>
          <w:lang w:eastAsia="fr-FR"/>
        </w:rPr>
        <w:t>);</w:t>
      </w:r>
    </w:p>
    <w:p w14:paraId="79BDDAB0" w14:textId="77777777" w:rsidR="007E024D" w:rsidRPr="00D27CCC" w:rsidRDefault="007E024D" w:rsidP="007E024D">
      <w:pPr>
        <w:numPr>
          <w:ilvl w:val="0"/>
          <w:numId w:val="15"/>
        </w:numPr>
        <w:spacing w:after="0" w:line="240" w:lineRule="auto"/>
        <w:jc w:val="both"/>
        <w:rPr>
          <w:rFonts w:asciiTheme="minorHAnsi" w:hAnsiTheme="minorHAnsi"/>
          <w:lang w:eastAsia="fr-FR"/>
        </w:rPr>
      </w:pPr>
      <w:r w:rsidRPr="00D27CCC">
        <w:rPr>
          <w:rFonts w:asciiTheme="minorHAnsi" w:hAnsiTheme="minorHAnsi"/>
          <w:lang w:eastAsia="fr-FR"/>
        </w:rPr>
        <w:t>régime juridique de l'immeuble : …. (</w:t>
      </w:r>
      <w:r w:rsidRPr="00D27CCC">
        <w:rPr>
          <w:rFonts w:asciiTheme="minorHAnsi" w:hAnsiTheme="minorHAnsi"/>
          <w:i/>
          <w:iCs/>
          <w:lang w:eastAsia="fr-FR"/>
        </w:rPr>
        <w:t>mono propriété ou copropriété)</w:t>
      </w:r>
      <w:r w:rsidRPr="00D27CCC">
        <w:rPr>
          <w:rFonts w:asciiTheme="minorHAnsi" w:hAnsiTheme="minorHAnsi"/>
          <w:lang w:eastAsia="fr-FR"/>
        </w:rPr>
        <w:t xml:space="preserve"> ;</w:t>
      </w:r>
    </w:p>
    <w:p w14:paraId="037B9884" w14:textId="77777777" w:rsidR="007E024D" w:rsidRPr="00D27CCC" w:rsidRDefault="007E024D" w:rsidP="007E024D">
      <w:pPr>
        <w:numPr>
          <w:ilvl w:val="0"/>
          <w:numId w:val="15"/>
        </w:numPr>
        <w:spacing w:after="0" w:line="240" w:lineRule="auto"/>
        <w:jc w:val="both"/>
        <w:rPr>
          <w:rFonts w:asciiTheme="minorHAnsi" w:hAnsiTheme="minorHAnsi"/>
          <w:lang w:eastAsia="fr-FR"/>
        </w:rPr>
      </w:pPr>
      <w:r w:rsidRPr="00D27CCC">
        <w:rPr>
          <w:rFonts w:asciiTheme="minorHAnsi" w:hAnsiTheme="minorHAnsi"/>
          <w:lang w:eastAsia="fr-FR"/>
        </w:rPr>
        <w:t>période de construction : …. (exemples : avant 1949, de 1949 à 1974, de 1975 à 1989, de 1989 à 2005, depuis 2005) ;</w:t>
      </w:r>
    </w:p>
    <w:p w14:paraId="3796A14C" w14:textId="77777777" w:rsidR="007E024D" w:rsidRPr="00D27CCC" w:rsidRDefault="007E024D" w:rsidP="007E024D">
      <w:pPr>
        <w:numPr>
          <w:ilvl w:val="0"/>
          <w:numId w:val="15"/>
        </w:numPr>
        <w:spacing w:after="0" w:line="240" w:lineRule="auto"/>
        <w:jc w:val="both"/>
        <w:rPr>
          <w:rFonts w:asciiTheme="minorHAnsi" w:hAnsiTheme="minorHAnsi"/>
          <w:lang w:eastAsia="fr-FR"/>
        </w:rPr>
      </w:pPr>
      <w:r w:rsidRPr="00D27CCC">
        <w:rPr>
          <w:rFonts w:asciiTheme="minorHAnsi" w:hAnsiTheme="minorHAnsi"/>
          <w:lang w:eastAsia="fr-FR"/>
        </w:rPr>
        <w:t>surface habitable : … m2 (</w:t>
      </w:r>
      <w:r w:rsidRPr="00D27CCC">
        <w:rPr>
          <w:rFonts w:asciiTheme="minorHAnsi" w:hAnsiTheme="minorHAnsi"/>
          <w:i/>
          <w:iCs/>
          <w:lang w:eastAsia="fr-FR"/>
        </w:rPr>
        <w:t>indiquer la surface habitable</w:t>
      </w:r>
      <w:r w:rsidRPr="00D27CCC">
        <w:rPr>
          <w:rFonts w:asciiTheme="minorHAnsi" w:hAnsiTheme="minorHAnsi"/>
          <w:lang w:eastAsia="fr-FR"/>
        </w:rPr>
        <w:t>) ;</w:t>
      </w:r>
    </w:p>
    <w:p w14:paraId="28B6B3EE" w14:textId="77777777" w:rsidR="007E024D" w:rsidRPr="00D27CCC" w:rsidRDefault="007E024D" w:rsidP="007E024D">
      <w:pPr>
        <w:numPr>
          <w:ilvl w:val="0"/>
          <w:numId w:val="15"/>
        </w:numPr>
        <w:spacing w:after="0" w:line="240" w:lineRule="auto"/>
        <w:jc w:val="both"/>
        <w:rPr>
          <w:rFonts w:asciiTheme="minorHAnsi" w:hAnsiTheme="minorHAnsi"/>
          <w:lang w:eastAsia="fr-FR"/>
        </w:rPr>
      </w:pPr>
      <w:r w:rsidRPr="00D27CCC">
        <w:rPr>
          <w:rFonts w:asciiTheme="minorHAnsi" w:hAnsiTheme="minorHAnsi"/>
          <w:lang w:eastAsia="fr-FR"/>
        </w:rPr>
        <w:t>nombre de pièces principales : … (</w:t>
      </w:r>
      <w:r w:rsidRPr="00D27CCC">
        <w:rPr>
          <w:rFonts w:asciiTheme="minorHAnsi" w:hAnsiTheme="minorHAnsi"/>
          <w:i/>
          <w:iCs/>
          <w:lang w:eastAsia="fr-FR"/>
        </w:rPr>
        <w:t>indiquer le nombre de pièces</w:t>
      </w:r>
      <w:r w:rsidRPr="00D27CCC">
        <w:rPr>
          <w:rFonts w:asciiTheme="minorHAnsi" w:hAnsiTheme="minorHAnsi"/>
          <w:lang w:eastAsia="fr-FR"/>
        </w:rPr>
        <w:t>) ;</w:t>
      </w:r>
    </w:p>
    <w:p w14:paraId="04218AB4" w14:textId="77777777" w:rsidR="007E024D" w:rsidRPr="00D27CCC" w:rsidRDefault="007E024D" w:rsidP="007E024D">
      <w:pPr>
        <w:numPr>
          <w:ilvl w:val="0"/>
          <w:numId w:val="15"/>
        </w:numPr>
        <w:spacing w:after="0" w:line="240" w:lineRule="auto"/>
        <w:jc w:val="both"/>
        <w:rPr>
          <w:rFonts w:asciiTheme="minorHAnsi" w:hAnsiTheme="minorHAnsi"/>
          <w:lang w:eastAsia="fr-FR"/>
        </w:rPr>
      </w:pPr>
      <w:r w:rsidRPr="00D27CCC">
        <w:rPr>
          <w:rFonts w:asciiTheme="minorHAnsi" w:hAnsiTheme="minorHAnsi"/>
          <w:lang w:eastAsia="fr-FR"/>
        </w:rPr>
        <w:t>(le cas échéant) autres parties du logement : … (</w:t>
      </w:r>
      <w:r w:rsidRPr="00D27CCC">
        <w:rPr>
          <w:rFonts w:asciiTheme="minorHAnsi" w:hAnsiTheme="minorHAnsi"/>
          <w:i/>
          <w:iCs/>
          <w:lang w:eastAsia="fr-FR"/>
        </w:rPr>
        <w:t>exemples : grenier, comble aménagé ou non, terrasse, balcon, loggia, jardin etc.</w:t>
      </w:r>
      <w:r w:rsidRPr="00D27CCC">
        <w:rPr>
          <w:rFonts w:asciiTheme="minorHAnsi" w:hAnsiTheme="minorHAnsi"/>
          <w:lang w:eastAsia="fr-FR"/>
        </w:rPr>
        <w:t>) ;</w:t>
      </w:r>
    </w:p>
    <w:p w14:paraId="15D2DBAF" w14:textId="77777777" w:rsidR="007E024D" w:rsidRPr="00D27CCC" w:rsidRDefault="007E024D" w:rsidP="007E024D">
      <w:pPr>
        <w:numPr>
          <w:ilvl w:val="0"/>
          <w:numId w:val="15"/>
        </w:numPr>
        <w:spacing w:after="0" w:line="240" w:lineRule="auto"/>
        <w:jc w:val="both"/>
        <w:rPr>
          <w:rFonts w:asciiTheme="minorHAnsi" w:hAnsiTheme="minorHAnsi"/>
          <w:lang w:eastAsia="fr-FR"/>
        </w:rPr>
      </w:pPr>
      <w:r w:rsidRPr="00D27CCC">
        <w:rPr>
          <w:rFonts w:asciiTheme="minorHAnsi" w:hAnsiTheme="minorHAnsi"/>
          <w:lang w:eastAsia="fr-FR"/>
        </w:rPr>
        <w:t>(le cas échéant) éléments d'équipements du logement : …. (</w:t>
      </w:r>
      <w:r w:rsidRPr="00D27CCC">
        <w:rPr>
          <w:rFonts w:asciiTheme="minorHAnsi" w:hAnsiTheme="minorHAnsi"/>
          <w:i/>
          <w:iCs/>
          <w:lang w:eastAsia="fr-FR"/>
        </w:rPr>
        <w:t>exemples cuisine équipée, détail des installations sanitaires etc.)</w:t>
      </w:r>
      <w:r w:rsidRPr="00D27CCC">
        <w:rPr>
          <w:rFonts w:asciiTheme="minorHAnsi" w:hAnsiTheme="minorHAnsi"/>
          <w:lang w:eastAsia="fr-FR"/>
        </w:rPr>
        <w:t xml:space="preserve"> ;</w:t>
      </w:r>
    </w:p>
    <w:p w14:paraId="55427634" w14:textId="77777777" w:rsidR="007E024D" w:rsidRPr="00D27CCC" w:rsidRDefault="007E024D" w:rsidP="007E024D">
      <w:pPr>
        <w:numPr>
          <w:ilvl w:val="0"/>
          <w:numId w:val="15"/>
        </w:numPr>
        <w:spacing w:after="0" w:line="240" w:lineRule="auto"/>
        <w:jc w:val="both"/>
        <w:rPr>
          <w:rFonts w:asciiTheme="minorHAnsi" w:hAnsiTheme="minorHAnsi"/>
          <w:lang w:eastAsia="fr-FR"/>
        </w:rPr>
      </w:pPr>
      <w:r w:rsidRPr="00D27CCC">
        <w:rPr>
          <w:rFonts w:asciiTheme="minorHAnsi" w:hAnsiTheme="minorHAnsi"/>
          <w:lang w:eastAsia="fr-FR"/>
        </w:rPr>
        <w:t xml:space="preserve">modalité de production de chauffage : … </w:t>
      </w:r>
      <w:r w:rsidRPr="00D27CCC">
        <w:rPr>
          <w:rFonts w:asciiTheme="minorHAnsi" w:hAnsiTheme="minorHAnsi"/>
          <w:i/>
          <w:iCs/>
          <w:lang w:eastAsia="fr-FR"/>
        </w:rPr>
        <w:t>(indiquer s’il est individuel ou collectif</w:t>
      </w:r>
      <w:r w:rsidRPr="00D27CCC">
        <w:rPr>
          <w:rFonts w:asciiTheme="minorHAnsi" w:hAnsiTheme="minorHAnsi"/>
          <w:lang w:eastAsia="fr-FR"/>
        </w:rPr>
        <w:t xml:space="preserve">); </w:t>
      </w:r>
    </w:p>
    <w:p w14:paraId="71BD9A7B" w14:textId="77777777" w:rsidR="007E024D" w:rsidRPr="00D27CCC" w:rsidRDefault="007E024D" w:rsidP="007E024D">
      <w:pPr>
        <w:spacing w:after="0" w:line="240" w:lineRule="auto"/>
        <w:jc w:val="both"/>
        <w:rPr>
          <w:rFonts w:asciiTheme="minorHAnsi" w:hAnsiTheme="minorHAnsi"/>
          <w:lang w:eastAsia="fr-FR"/>
        </w:rPr>
      </w:pPr>
    </w:p>
    <w:p w14:paraId="11DC489D" w14:textId="77777777" w:rsidR="007E024D" w:rsidRPr="00D27CCC" w:rsidRDefault="007E024D" w:rsidP="007E024D">
      <w:pPr>
        <w:spacing w:after="0" w:line="240" w:lineRule="auto"/>
        <w:jc w:val="both"/>
        <w:rPr>
          <w:rFonts w:asciiTheme="minorHAnsi" w:hAnsiTheme="minorHAnsi"/>
          <w:i/>
          <w:iCs/>
          <w:lang w:eastAsia="fr-FR"/>
        </w:rPr>
      </w:pPr>
      <w:r w:rsidRPr="00D27CCC">
        <w:rPr>
          <w:rFonts w:asciiTheme="minorHAnsi" w:hAnsiTheme="minorHAnsi"/>
          <w:i/>
          <w:iCs/>
          <w:lang w:eastAsia="fr-FR"/>
        </w:rPr>
        <w:t xml:space="preserve">Commentaire : En cas de chauffage collectif, préciser les modalités de répartition de la consommation du </w:t>
      </w:r>
      <w:r w:rsidR="000B6B7B" w:rsidRPr="00D27CCC">
        <w:rPr>
          <w:rFonts w:asciiTheme="minorHAnsi" w:hAnsiTheme="minorHAnsi"/>
          <w:i/>
          <w:iCs/>
          <w:lang w:eastAsia="fr-FR"/>
        </w:rPr>
        <w:t>Locataire</w:t>
      </w:r>
      <w:r w:rsidR="00CA5F46" w:rsidRPr="00D27CCC">
        <w:rPr>
          <w:rFonts w:asciiTheme="minorHAnsi" w:hAnsiTheme="minorHAnsi"/>
          <w:i/>
          <w:iCs/>
          <w:lang w:eastAsia="fr-FR"/>
        </w:rPr>
        <w:t xml:space="preserve"> selon le règlement de copropriété</w:t>
      </w:r>
      <w:r w:rsidRPr="00D27CCC">
        <w:rPr>
          <w:rFonts w:asciiTheme="minorHAnsi" w:hAnsiTheme="minorHAnsi"/>
          <w:i/>
          <w:iCs/>
          <w:lang w:eastAsia="fr-FR"/>
        </w:rPr>
        <w:t xml:space="preserve">. </w:t>
      </w:r>
    </w:p>
    <w:p w14:paraId="4ADA601D" w14:textId="77777777" w:rsidR="007E024D" w:rsidRPr="00D27CCC" w:rsidRDefault="007E024D" w:rsidP="007E024D">
      <w:pPr>
        <w:spacing w:after="0" w:line="240" w:lineRule="auto"/>
        <w:jc w:val="both"/>
        <w:rPr>
          <w:rFonts w:asciiTheme="minorHAnsi" w:hAnsiTheme="minorHAnsi"/>
          <w:i/>
          <w:iCs/>
          <w:lang w:eastAsia="fr-FR"/>
        </w:rPr>
      </w:pPr>
    </w:p>
    <w:p w14:paraId="36A61167" w14:textId="77777777" w:rsidR="007E024D" w:rsidRPr="00D27CCC" w:rsidRDefault="007E024D" w:rsidP="007E024D">
      <w:pPr>
        <w:numPr>
          <w:ilvl w:val="0"/>
          <w:numId w:val="16"/>
        </w:numPr>
        <w:spacing w:after="0" w:line="240" w:lineRule="auto"/>
        <w:jc w:val="both"/>
        <w:rPr>
          <w:rFonts w:asciiTheme="minorHAnsi" w:hAnsiTheme="minorHAnsi"/>
          <w:i/>
          <w:iCs/>
          <w:lang w:eastAsia="fr-FR"/>
        </w:rPr>
      </w:pPr>
      <w:r w:rsidRPr="00D27CCC">
        <w:rPr>
          <w:rFonts w:asciiTheme="minorHAnsi" w:hAnsiTheme="minorHAnsi"/>
          <w:lang w:eastAsia="fr-FR"/>
        </w:rPr>
        <w:t>modalité de production d'eau chaude sanitaire : … (</w:t>
      </w:r>
      <w:r w:rsidRPr="00D27CCC">
        <w:rPr>
          <w:rFonts w:asciiTheme="minorHAnsi" w:hAnsiTheme="minorHAnsi"/>
          <w:i/>
          <w:iCs/>
          <w:lang w:eastAsia="fr-FR"/>
        </w:rPr>
        <w:t>indiquer si la production est individuelle</w:t>
      </w:r>
      <w:r w:rsidRPr="00D27CCC">
        <w:rPr>
          <w:rFonts w:asciiTheme="minorHAnsi" w:hAnsiTheme="minorHAnsi"/>
          <w:lang w:eastAsia="fr-FR"/>
        </w:rPr>
        <w:t xml:space="preserve"> ou </w:t>
      </w:r>
      <w:r w:rsidRPr="00D27CCC">
        <w:rPr>
          <w:rFonts w:asciiTheme="minorHAnsi" w:hAnsiTheme="minorHAnsi"/>
          <w:i/>
          <w:iCs/>
          <w:lang w:eastAsia="fr-FR"/>
        </w:rPr>
        <w:t>collective</w:t>
      </w:r>
      <w:r w:rsidRPr="00D27CCC">
        <w:rPr>
          <w:rFonts w:asciiTheme="minorHAnsi" w:hAnsiTheme="minorHAnsi"/>
          <w:lang w:eastAsia="fr-FR"/>
        </w:rPr>
        <w:t>).</w:t>
      </w:r>
    </w:p>
    <w:p w14:paraId="1BF6603B" w14:textId="77777777" w:rsidR="007E024D" w:rsidRPr="00D27CCC" w:rsidRDefault="007E024D" w:rsidP="007E024D">
      <w:pPr>
        <w:spacing w:after="0" w:line="240" w:lineRule="auto"/>
        <w:jc w:val="both"/>
        <w:rPr>
          <w:rFonts w:asciiTheme="minorHAnsi" w:hAnsiTheme="minorHAnsi"/>
          <w:lang w:eastAsia="fr-FR"/>
        </w:rPr>
      </w:pPr>
    </w:p>
    <w:p w14:paraId="55D679AB" w14:textId="77777777" w:rsidR="007E024D" w:rsidRPr="00D27CCC" w:rsidRDefault="007E024D" w:rsidP="007E024D">
      <w:pPr>
        <w:spacing w:after="0" w:line="240" w:lineRule="auto"/>
        <w:rPr>
          <w:rFonts w:asciiTheme="minorHAnsi" w:hAnsiTheme="minorHAnsi"/>
          <w:lang w:eastAsia="fr-FR"/>
        </w:rPr>
      </w:pPr>
      <w:r w:rsidRPr="00D27CCC">
        <w:rPr>
          <w:rFonts w:asciiTheme="minorHAnsi" w:hAnsiTheme="minorHAnsi"/>
          <w:i/>
          <w:iCs/>
          <w:lang w:eastAsia="fr-FR"/>
        </w:rPr>
        <w:t xml:space="preserve">Commentaire : En cas de production collective, préciser les modalités de répartition de la consommation du </w:t>
      </w:r>
      <w:r w:rsidR="000B6B7B" w:rsidRPr="00D27CCC">
        <w:rPr>
          <w:rFonts w:asciiTheme="minorHAnsi" w:hAnsiTheme="minorHAnsi"/>
          <w:i/>
          <w:iCs/>
          <w:lang w:eastAsia="fr-FR"/>
        </w:rPr>
        <w:t>Locataire</w:t>
      </w:r>
      <w:r w:rsidR="00CA5F46" w:rsidRPr="00D27CCC">
        <w:rPr>
          <w:rFonts w:asciiTheme="minorHAnsi" w:hAnsiTheme="minorHAnsi"/>
          <w:i/>
          <w:iCs/>
          <w:lang w:eastAsia="fr-FR"/>
        </w:rPr>
        <w:t xml:space="preserve"> selon le règlement de copropriété</w:t>
      </w:r>
      <w:r w:rsidRPr="00D27CCC">
        <w:rPr>
          <w:rFonts w:asciiTheme="minorHAnsi" w:hAnsiTheme="minorHAnsi"/>
          <w:i/>
          <w:iCs/>
          <w:lang w:eastAsia="fr-FR"/>
        </w:rPr>
        <w:t xml:space="preserve">. </w:t>
      </w:r>
    </w:p>
    <w:p w14:paraId="200684D7" w14:textId="77777777" w:rsidR="007E024D" w:rsidRPr="00D27CCC" w:rsidRDefault="007E024D" w:rsidP="007E024D">
      <w:pPr>
        <w:spacing w:after="0" w:line="240" w:lineRule="auto"/>
        <w:jc w:val="both"/>
        <w:rPr>
          <w:rFonts w:asciiTheme="minorHAnsi" w:hAnsiTheme="minorHAnsi"/>
          <w:lang w:eastAsia="fr-FR"/>
        </w:rPr>
      </w:pPr>
    </w:p>
    <w:p w14:paraId="3522FF47" w14:textId="77777777" w:rsidR="007E024D" w:rsidRPr="00D27CCC" w:rsidRDefault="007E024D" w:rsidP="007E024D">
      <w:pPr>
        <w:spacing w:after="0" w:line="240" w:lineRule="auto"/>
        <w:jc w:val="both"/>
        <w:rPr>
          <w:rFonts w:asciiTheme="minorHAnsi" w:hAnsiTheme="minorHAnsi"/>
          <w:b/>
          <w:bCs/>
          <w:lang w:eastAsia="fr-FR"/>
        </w:rPr>
      </w:pPr>
      <w:r w:rsidRPr="00D27CCC">
        <w:rPr>
          <w:rFonts w:asciiTheme="minorHAnsi" w:hAnsiTheme="minorHAnsi"/>
          <w:b/>
          <w:bCs/>
          <w:lang w:eastAsia="fr-FR"/>
        </w:rPr>
        <w:t>1.2</w:t>
      </w:r>
      <w:r w:rsidRPr="00D27CCC">
        <w:rPr>
          <w:rFonts w:asciiTheme="minorHAnsi" w:hAnsiTheme="minorHAnsi"/>
          <w:b/>
          <w:bCs/>
          <w:lang w:eastAsia="fr-FR"/>
        </w:rPr>
        <w:tab/>
        <w:t xml:space="preserve"> Destination des locaux </w:t>
      </w:r>
    </w:p>
    <w:p w14:paraId="1AA81219" w14:textId="77777777" w:rsidR="007E024D" w:rsidRPr="00D27CCC" w:rsidRDefault="007E024D" w:rsidP="007E024D">
      <w:pPr>
        <w:spacing w:after="0" w:line="240" w:lineRule="auto"/>
        <w:jc w:val="both"/>
        <w:rPr>
          <w:rFonts w:asciiTheme="minorHAnsi" w:hAnsiTheme="minorHAnsi"/>
          <w:lang w:eastAsia="fr-FR"/>
        </w:rPr>
      </w:pPr>
    </w:p>
    <w:p w14:paraId="3CCB119D" w14:textId="77777777" w:rsidR="007E024D" w:rsidRPr="00D27CCC" w:rsidRDefault="008B054C" w:rsidP="007E024D">
      <w:pPr>
        <w:spacing w:after="0" w:line="240" w:lineRule="auto"/>
        <w:jc w:val="both"/>
        <w:rPr>
          <w:rFonts w:asciiTheme="minorHAnsi" w:hAnsiTheme="minorHAnsi"/>
          <w:lang w:eastAsia="fr-FR"/>
        </w:rPr>
      </w:pPr>
      <w:r w:rsidRPr="00D27CCC">
        <w:rPr>
          <w:rFonts w:asciiTheme="minorHAnsi" w:hAnsiTheme="minorHAnsi"/>
          <w:lang w:eastAsia="fr-FR"/>
        </w:rPr>
        <w:t xml:space="preserve">Les lieux loués sont </w:t>
      </w:r>
      <w:r w:rsidR="007E024D" w:rsidRPr="00D27CCC">
        <w:rPr>
          <w:rFonts w:asciiTheme="minorHAnsi" w:hAnsiTheme="minorHAnsi"/>
          <w:lang w:eastAsia="fr-FR"/>
        </w:rPr>
        <w:t xml:space="preserve">à usage d’habitation. </w:t>
      </w:r>
    </w:p>
    <w:p w14:paraId="556F8748" w14:textId="77777777" w:rsidR="007E024D" w:rsidRPr="00D27CCC" w:rsidRDefault="007E024D" w:rsidP="007E024D">
      <w:pPr>
        <w:spacing w:after="0" w:line="240" w:lineRule="auto"/>
        <w:jc w:val="both"/>
        <w:rPr>
          <w:rFonts w:asciiTheme="minorHAnsi" w:hAnsiTheme="minorHAnsi"/>
          <w:lang w:eastAsia="fr-FR"/>
        </w:rPr>
      </w:pPr>
    </w:p>
    <w:p w14:paraId="32A5A76E" w14:textId="77777777" w:rsidR="007E024D" w:rsidRPr="00D27CCC" w:rsidRDefault="007E024D" w:rsidP="007E024D">
      <w:pPr>
        <w:spacing w:after="0" w:line="240" w:lineRule="auto"/>
        <w:jc w:val="both"/>
        <w:rPr>
          <w:rFonts w:asciiTheme="minorHAnsi" w:hAnsiTheme="minorHAnsi"/>
          <w:b/>
          <w:bCs/>
          <w:lang w:eastAsia="fr-FR"/>
        </w:rPr>
      </w:pPr>
      <w:r w:rsidRPr="00D27CCC">
        <w:rPr>
          <w:rFonts w:asciiTheme="minorHAnsi" w:hAnsiTheme="minorHAnsi"/>
          <w:b/>
          <w:bCs/>
          <w:lang w:eastAsia="fr-FR"/>
        </w:rPr>
        <w:t>1.3</w:t>
      </w:r>
      <w:r w:rsidRPr="00D27CCC">
        <w:rPr>
          <w:rFonts w:asciiTheme="minorHAnsi" w:hAnsiTheme="minorHAnsi"/>
          <w:b/>
          <w:bCs/>
          <w:lang w:eastAsia="fr-FR"/>
        </w:rPr>
        <w:tab/>
        <w:t xml:space="preserve"> Désignation des locaux et équipements accessoires de l'immeuble à usage privatif du </w:t>
      </w:r>
      <w:r w:rsidR="000B6B7B" w:rsidRPr="00D27CCC">
        <w:rPr>
          <w:rFonts w:asciiTheme="minorHAnsi" w:hAnsiTheme="minorHAnsi"/>
          <w:b/>
          <w:bCs/>
          <w:lang w:eastAsia="fr-FR"/>
        </w:rPr>
        <w:t>Locataire</w:t>
      </w:r>
    </w:p>
    <w:p w14:paraId="1814EB60" w14:textId="77777777" w:rsidR="007E024D" w:rsidRPr="00D27CCC" w:rsidRDefault="007E024D" w:rsidP="007E024D">
      <w:pPr>
        <w:spacing w:after="0" w:line="240" w:lineRule="auto"/>
        <w:jc w:val="both"/>
        <w:rPr>
          <w:rFonts w:asciiTheme="minorHAnsi" w:hAnsiTheme="minorHAnsi"/>
          <w:b/>
          <w:bCs/>
          <w:lang w:eastAsia="fr-FR"/>
        </w:rPr>
      </w:pPr>
    </w:p>
    <w:p w14:paraId="75966F21" w14:textId="77777777" w:rsidR="007E024D" w:rsidRPr="00D27CCC" w:rsidRDefault="007E024D" w:rsidP="007E024D">
      <w:pPr>
        <w:spacing w:after="0" w:line="240" w:lineRule="auto"/>
        <w:jc w:val="both"/>
        <w:rPr>
          <w:rFonts w:asciiTheme="minorHAnsi" w:hAnsiTheme="minorHAnsi"/>
          <w:lang w:eastAsia="fr-FR"/>
        </w:rPr>
      </w:pPr>
      <w:r w:rsidRPr="00D27CCC">
        <w:rPr>
          <w:rFonts w:asciiTheme="minorHAnsi" w:hAnsiTheme="minorHAnsi"/>
          <w:lang w:eastAsia="fr-FR"/>
        </w:rPr>
        <w:t xml:space="preserve">Le </w:t>
      </w:r>
      <w:r w:rsidR="000B6B7B" w:rsidRPr="00D27CCC">
        <w:rPr>
          <w:rFonts w:asciiTheme="minorHAnsi" w:hAnsiTheme="minorHAnsi"/>
          <w:lang w:eastAsia="fr-FR"/>
        </w:rPr>
        <w:t>Locataire</w:t>
      </w:r>
      <w:r w:rsidRPr="00D27CCC">
        <w:rPr>
          <w:rFonts w:asciiTheme="minorHAnsi" w:hAnsiTheme="minorHAnsi"/>
          <w:lang w:eastAsia="fr-FR"/>
        </w:rPr>
        <w:t xml:space="preserve"> aura l’usage privatif des locaux et équipements accessoires suivants : …. </w:t>
      </w:r>
    </w:p>
    <w:p w14:paraId="27323A1A" w14:textId="77777777" w:rsidR="007E024D" w:rsidRPr="00D27CCC" w:rsidRDefault="007E024D" w:rsidP="007E024D">
      <w:pPr>
        <w:spacing w:after="0" w:line="240" w:lineRule="auto"/>
        <w:jc w:val="both"/>
        <w:rPr>
          <w:rFonts w:asciiTheme="minorHAnsi" w:hAnsiTheme="minorHAnsi"/>
          <w:lang w:eastAsia="fr-FR"/>
        </w:rPr>
      </w:pPr>
    </w:p>
    <w:p w14:paraId="4CEBCDB0" w14:textId="77777777" w:rsidR="007E024D" w:rsidRPr="00D27CCC" w:rsidRDefault="007E024D" w:rsidP="007E024D">
      <w:pPr>
        <w:spacing w:after="0" w:line="240" w:lineRule="auto"/>
        <w:jc w:val="both"/>
        <w:rPr>
          <w:rFonts w:asciiTheme="minorHAnsi" w:hAnsiTheme="minorHAnsi"/>
          <w:lang w:eastAsia="fr-FR"/>
        </w:rPr>
      </w:pPr>
      <w:r w:rsidRPr="00D27CCC">
        <w:rPr>
          <w:rFonts w:asciiTheme="minorHAnsi" w:hAnsiTheme="minorHAnsi"/>
          <w:lang w:eastAsia="fr-FR"/>
        </w:rPr>
        <w:t>(</w:t>
      </w:r>
      <w:r w:rsidR="003566A7" w:rsidRPr="00D27CCC">
        <w:rPr>
          <w:rFonts w:asciiTheme="minorHAnsi" w:hAnsiTheme="minorHAnsi"/>
          <w:lang w:eastAsia="fr-FR"/>
        </w:rPr>
        <w:t xml:space="preserve">indiquer par </w:t>
      </w:r>
      <w:r w:rsidR="003566A7" w:rsidRPr="00D27CCC">
        <w:rPr>
          <w:rFonts w:asciiTheme="minorHAnsi" w:hAnsiTheme="minorHAnsi"/>
          <w:i/>
          <w:iCs/>
          <w:lang w:eastAsia="fr-FR"/>
        </w:rPr>
        <w:t>exemple :</w:t>
      </w:r>
      <w:r w:rsidRPr="00D27CCC">
        <w:rPr>
          <w:rFonts w:asciiTheme="minorHAnsi" w:hAnsiTheme="minorHAnsi"/>
          <w:i/>
          <w:iCs/>
          <w:lang w:eastAsia="fr-FR"/>
        </w:rPr>
        <w:t xml:space="preserve"> cave, parking, garage etc.</w:t>
      </w:r>
      <w:r w:rsidRPr="00D27CCC">
        <w:rPr>
          <w:rFonts w:asciiTheme="minorHAnsi" w:hAnsiTheme="minorHAnsi"/>
          <w:lang w:eastAsia="fr-FR"/>
        </w:rPr>
        <w:t>)</w:t>
      </w:r>
    </w:p>
    <w:p w14:paraId="0D3EB567" w14:textId="77777777" w:rsidR="007E024D" w:rsidRPr="00D27CCC" w:rsidRDefault="007E024D" w:rsidP="007E024D">
      <w:pPr>
        <w:spacing w:after="0" w:line="240" w:lineRule="auto"/>
        <w:jc w:val="both"/>
        <w:rPr>
          <w:rFonts w:asciiTheme="minorHAnsi" w:hAnsiTheme="minorHAnsi"/>
          <w:lang w:eastAsia="fr-FR"/>
        </w:rPr>
      </w:pPr>
    </w:p>
    <w:p w14:paraId="39C1E970" w14:textId="77777777" w:rsidR="007E024D" w:rsidRPr="00D27CCC" w:rsidRDefault="007E024D" w:rsidP="007E024D">
      <w:pPr>
        <w:spacing w:after="0" w:line="240" w:lineRule="auto"/>
        <w:jc w:val="both"/>
        <w:rPr>
          <w:rFonts w:asciiTheme="minorHAnsi" w:hAnsiTheme="minorHAnsi"/>
          <w:b/>
          <w:bCs/>
          <w:lang w:eastAsia="fr-FR"/>
        </w:rPr>
      </w:pPr>
      <w:r w:rsidRPr="00D27CCC">
        <w:rPr>
          <w:rFonts w:asciiTheme="minorHAnsi" w:hAnsiTheme="minorHAnsi"/>
          <w:b/>
          <w:bCs/>
          <w:lang w:eastAsia="fr-FR"/>
        </w:rPr>
        <w:t>1.4</w:t>
      </w:r>
      <w:r w:rsidRPr="00D27CCC">
        <w:rPr>
          <w:rFonts w:asciiTheme="minorHAnsi" w:hAnsiTheme="minorHAnsi"/>
          <w:b/>
          <w:bCs/>
          <w:lang w:eastAsia="fr-FR"/>
        </w:rPr>
        <w:tab/>
        <w:t xml:space="preserve"> Désignation</w:t>
      </w:r>
      <w:r w:rsidRPr="00D27CCC">
        <w:rPr>
          <w:rFonts w:asciiTheme="minorHAnsi" w:hAnsiTheme="minorHAnsi" w:cs="Times New Roman"/>
          <w:sz w:val="24"/>
          <w:szCs w:val="24"/>
          <w:lang w:eastAsia="fr-FR"/>
        </w:rPr>
        <w:t xml:space="preserve"> </w:t>
      </w:r>
      <w:r w:rsidRPr="00D27CCC">
        <w:rPr>
          <w:rFonts w:asciiTheme="minorHAnsi" w:hAnsiTheme="minorHAnsi"/>
          <w:b/>
          <w:bCs/>
          <w:lang w:eastAsia="fr-FR"/>
        </w:rPr>
        <w:t>des locaux, parties, équipements et accessoires de l'immeuble à usage commun</w:t>
      </w:r>
    </w:p>
    <w:p w14:paraId="5F25504B" w14:textId="77777777" w:rsidR="007E024D" w:rsidRPr="00D27CCC" w:rsidRDefault="007E024D" w:rsidP="007E024D">
      <w:pPr>
        <w:spacing w:after="0" w:line="240" w:lineRule="auto"/>
        <w:jc w:val="both"/>
        <w:rPr>
          <w:rFonts w:asciiTheme="minorHAnsi" w:hAnsiTheme="minorHAnsi"/>
          <w:lang w:eastAsia="fr-FR"/>
        </w:rPr>
      </w:pPr>
    </w:p>
    <w:p w14:paraId="35862896" w14:textId="77777777" w:rsidR="007E024D" w:rsidRPr="00D27CCC" w:rsidRDefault="007E024D" w:rsidP="007E024D">
      <w:pPr>
        <w:spacing w:after="0" w:line="240" w:lineRule="auto"/>
        <w:jc w:val="both"/>
        <w:rPr>
          <w:rFonts w:asciiTheme="minorHAnsi" w:hAnsiTheme="minorHAnsi"/>
          <w:lang w:eastAsia="fr-FR"/>
        </w:rPr>
      </w:pPr>
      <w:r w:rsidRPr="00D27CCC">
        <w:rPr>
          <w:rFonts w:asciiTheme="minorHAnsi" w:hAnsiTheme="minorHAnsi"/>
          <w:lang w:eastAsia="fr-FR"/>
        </w:rPr>
        <w:t xml:space="preserve">Le </w:t>
      </w:r>
      <w:r w:rsidR="000B6B7B" w:rsidRPr="00D27CCC">
        <w:rPr>
          <w:rFonts w:asciiTheme="minorHAnsi" w:hAnsiTheme="minorHAnsi"/>
          <w:lang w:eastAsia="fr-FR"/>
        </w:rPr>
        <w:t>Locataire</w:t>
      </w:r>
      <w:r w:rsidRPr="00D27CCC">
        <w:rPr>
          <w:rFonts w:asciiTheme="minorHAnsi" w:hAnsiTheme="minorHAnsi"/>
          <w:lang w:eastAsia="fr-FR"/>
        </w:rPr>
        <w:t xml:space="preserve"> aura l’usage des locaux, parties, équipements et accessoires de l'immeuble à usage commun suivants : ….. </w:t>
      </w:r>
    </w:p>
    <w:p w14:paraId="76CFC613" w14:textId="77777777" w:rsidR="007E024D" w:rsidRPr="00D27CCC" w:rsidRDefault="007E024D" w:rsidP="007E024D">
      <w:pPr>
        <w:spacing w:after="0" w:line="240" w:lineRule="auto"/>
        <w:jc w:val="both"/>
        <w:rPr>
          <w:rFonts w:asciiTheme="minorHAnsi" w:hAnsiTheme="minorHAnsi"/>
          <w:lang w:eastAsia="fr-FR"/>
        </w:rPr>
      </w:pPr>
    </w:p>
    <w:p w14:paraId="1BEEC0F7" w14:textId="77777777" w:rsidR="007E024D" w:rsidRPr="00D27CCC" w:rsidRDefault="007E024D" w:rsidP="007E024D">
      <w:pPr>
        <w:spacing w:after="0" w:line="240" w:lineRule="auto"/>
        <w:jc w:val="both"/>
        <w:rPr>
          <w:rFonts w:asciiTheme="minorHAnsi" w:hAnsiTheme="minorHAnsi"/>
          <w:lang w:eastAsia="fr-FR"/>
        </w:rPr>
      </w:pPr>
      <w:r w:rsidRPr="00D27CCC">
        <w:rPr>
          <w:rFonts w:asciiTheme="minorHAnsi" w:hAnsiTheme="minorHAnsi"/>
          <w:lang w:eastAsia="fr-FR"/>
        </w:rPr>
        <w:t>(</w:t>
      </w:r>
      <w:r w:rsidR="000842C4" w:rsidRPr="00D27CCC">
        <w:rPr>
          <w:rFonts w:asciiTheme="minorHAnsi" w:hAnsiTheme="minorHAnsi"/>
          <w:i/>
          <w:iCs/>
          <w:lang w:eastAsia="fr-FR"/>
        </w:rPr>
        <w:t xml:space="preserve">indiquer par </w:t>
      </w:r>
      <w:r w:rsidRPr="00D27CCC">
        <w:rPr>
          <w:rFonts w:asciiTheme="minorHAnsi" w:hAnsiTheme="minorHAnsi"/>
          <w:i/>
          <w:iCs/>
          <w:lang w:eastAsia="fr-FR"/>
        </w:rPr>
        <w:t xml:space="preserve">exemple : </w:t>
      </w:r>
      <w:r w:rsidR="000842C4" w:rsidRPr="00D27CCC">
        <w:rPr>
          <w:rFonts w:asciiTheme="minorHAnsi" w:hAnsiTheme="minorHAnsi"/>
          <w:i/>
          <w:iCs/>
          <w:lang w:eastAsia="fr-FR"/>
        </w:rPr>
        <w:t>g</w:t>
      </w:r>
      <w:r w:rsidRPr="00D27CCC">
        <w:rPr>
          <w:rFonts w:asciiTheme="minorHAnsi" w:hAnsiTheme="minorHAnsi"/>
          <w:i/>
          <w:iCs/>
          <w:lang w:eastAsia="fr-FR"/>
        </w:rPr>
        <w:t>arage à vélo, ascenseur, espaces verts, aires et équipements de jeux, laverie, local poubelle, gardiennage, autres prestations et services collectifs etc.)</w:t>
      </w:r>
    </w:p>
    <w:p w14:paraId="316D7329" w14:textId="77777777" w:rsidR="007E024D" w:rsidRPr="00D27CCC" w:rsidRDefault="007E024D" w:rsidP="007E024D">
      <w:pPr>
        <w:spacing w:after="0" w:line="240" w:lineRule="auto"/>
        <w:jc w:val="both"/>
        <w:rPr>
          <w:rFonts w:asciiTheme="minorHAnsi" w:hAnsiTheme="minorHAnsi"/>
          <w:lang w:eastAsia="fr-FR"/>
        </w:rPr>
      </w:pPr>
    </w:p>
    <w:p w14:paraId="4EE7C4E9" w14:textId="77777777" w:rsidR="007E024D" w:rsidRPr="00D27CCC" w:rsidRDefault="007E024D" w:rsidP="007E024D">
      <w:pPr>
        <w:spacing w:after="0" w:line="240" w:lineRule="auto"/>
        <w:jc w:val="both"/>
        <w:rPr>
          <w:rFonts w:asciiTheme="minorHAnsi" w:hAnsiTheme="minorHAnsi"/>
          <w:b/>
          <w:bCs/>
          <w:lang w:eastAsia="fr-FR"/>
        </w:rPr>
      </w:pPr>
      <w:r w:rsidRPr="00D27CCC">
        <w:rPr>
          <w:rFonts w:asciiTheme="minorHAnsi" w:hAnsiTheme="minorHAnsi"/>
          <w:b/>
          <w:bCs/>
          <w:lang w:eastAsia="fr-FR"/>
        </w:rPr>
        <w:t>1.5</w:t>
      </w:r>
      <w:r w:rsidRPr="00D27CCC">
        <w:rPr>
          <w:rFonts w:asciiTheme="minorHAnsi" w:hAnsiTheme="minorHAnsi"/>
          <w:b/>
          <w:bCs/>
          <w:lang w:eastAsia="fr-FR"/>
        </w:rPr>
        <w:tab/>
        <w:t xml:space="preserve">Désignation des équipements d'accès aux technologies de l'information et de la communication </w:t>
      </w:r>
    </w:p>
    <w:p w14:paraId="2C79F065" w14:textId="77777777" w:rsidR="007E024D" w:rsidRPr="00D27CCC" w:rsidRDefault="007E024D" w:rsidP="007E024D">
      <w:pPr>
        <w:spacing w:after="0" w:line="240" w:lineRule="auto"/>
        <w:jc w:val="both"/>
        <w:rPr>
          <w:rFonts w:asciiTheme="minorHAnsi" w:hAnsiTheme="minorHAnsi"/>
          <w:lang w:eastAsia="fr-FR"/>
        </w:rPr>
      </w:pPr>
    </w:p>
    <w:p w14:paraId="5D080CAF" w14:textId="77777777" w:rsidR="007E024D" w:rsidRPr="00D27CCC" w:rsidRDefault="007E024D" w:rsidP="007E024D">
      <w:pPr>
        <w:spacing w:after="0" w:line="240" w:lineRule="auto"/>
        <w:jc w:val="both"/>
        <w:rPr>
          <w:rFonts w:asciiTheme="minorHAnsi" w:hAnsiTheme="minorHAnsi"/>
          <w:lang w:eastAsia="fr-FR"/>
        </w:rPr>
      </w:pPr>
      <w:r w:rsidRPr="00D27CCC">
        <w:rPr>
          <w:rFonts w:asciiTheme="minorHAnsi" w:hAnsiTheme="minorHAnsi"/>
          <w:lang w:eastAsia="fr-FR"/>
        </w:rPr>
        <w:t xml:space="preserve">Le </w:t>
      </w:r>
      <w:r w:rsidR="000B6B7B" w:rsidRPr="00D27CCC">
        <w:rPr>
          <w:rFonts w:asciiTheme="minorHAnsi" w:hAnsiTheme="minorHAnsi"/>
          <w:lang w:eastAsia="fr-FR"/>
        </w:rPr>
        <w:t>Locataire</w:t>
      </w:r>
      <w:r w:rsidRPr="00D27CCC">
        <w:rPr>
          <w:rFonts w:asciiTheme="minorHAnsi" w:hAnsiTheme="minorHAnsi"/>
          <w:lang w:eastAsia="fr-FR"/>
        </w:rPr>
        <w:t xml:space="preserve"> aura l’usage des équipements d'accès aux technologies de l'information et de la communication suivants : …. </w:t>
      </w:r>
    </w:p>
    <w:p w14:paraId="18DB860B" w14:textId="77777777" w:rsidR="007E024D" w:rsidRPr="00D27CCC" w:rsidRDefault="007E024D" w:rsidP="007E024D">
      <w:pPr>
        <w:spacing w:after="0" w:line="240" w:lineRule="auto"/>
        <w:jc w:val="both"/>
        <w:rPr>
          <w:rFonts w:asciiTheme="minorHAnsi" w:hAnsiTheme="minorHAnsi"/>
          <w:lang w:eastAsia="fr-FR"/>
        </w:rPr>
      </w:pPr>
    </w:p>
    <w:p w14:paraId="38B22020" w14:textId="77777777" w:rsidR="007E024D" w:rsidRPr="00D27CCC" w:rsidRDefault="000842C4" w:rsidP="007E024D">
      <w:pPr>
        <w:spacing w:after="0" w:line="240" w:lineRule="auto"/>
        <w:jc w:val="both"/>
        <w:rPr>
          <w:rFonts w:asciiTheme="minorHAnsi" w:hAnsiTheme="minorHAnsi"/>
          <w:i/>
          <w:iCs/>
          <w:lang w:eastAsia="fr-FR"/>
        </w:rPr>
      </w:pPr>
      <w:r w:rsidRPr="00D27CCC">
        <w:rPr>
          <w:rFonts w:asciiTheme="minorHAnsi" w:hAnsiTheme="minorHAnsi"/>
          <w:i/>
          <w:iCs/>
          <w:lang w:eastAsia="fr-FR"/>
        </w:rPr>
        <w:lastRenderedPageBreak/>
        <w:t>(indiquer par exemple</w:t>
      </w:r>
      <w:r w:rsidR="007E024D" w:rsidRPr="00D27CCC">
        <w:rPr>
          <w:rFonts w:asciiTheme="minorHAnsi" w:hAnsiTheme="minorHAnsi"/>
          <w:i/>
          <w:iCs/>
          <w:lang w:eastAsia="fr-FR"/>
        </w:rPr>
        <w:t xml:space="preserve"> </w:t>
      </w:r>
      <w:r w:rsidRPr="00D27CCC">
        <w:rPr>
          <w:rFonts w:asciiTheme="minorHAnsi" w:hAnsiTheme="minorHAnsi"/>
          <w:i/>
          <w:iCs/>
          <w:lang w:eastAsia="fr-FR"/>
        </w:rPr>
        <w:t xml:space="preserve">les </w:t>
      </w:r>
      <w:r w:rsidR="007E024D" w:rsidRPr="00D27CCC">
        <w:rPr>
          <w:rFonts w:asciiTheme="minorHAnsi" w:hAnsiTheme="minorHAnsi"/>
          <w:i/>
          <w:iCs/>
          <w:lang w:eastAsia="fr-FR"/>
        </w:rPr>
        <w:t>modalités de réception de la télévision dans l'immeuble, modalités de raccordement internet etc.)</w:t>
      </w:r>
    </w:p>
    <w:p w14:paraId="24873415" w14:textId="77777777" w:rsidR="007E024D" w:rsidRPr="00D27CCC" w:rsidRDefault="007E024D" w:rsidP="007E024D">
      <w:pPr>
        <w:spacing w:after="0" w:line="240" w:lineRule="auto"/>
        <w:jc w:val="both"/>
        <w:rPr>
          <w:rFonts w:asciiTheme="minorHAnsi" w:hAnsiTheme="minorHAnsi"/>
          <w:lang w:eastAsia="fr-FR"/>
        </w:rPr>
      </w:pPr>
    </w:p>
    <w:p w14:paraId="71E5D5E7" w14:textId="77777777" w:rsidR="00BE49D0" w:rsidRPr="00D27CCC" w:rsidRDefault="00CF0189" w:rsidP="00BF4EE4">
      <w:pPr>
        <w:jc w:val="both"/>
        <w:rPr>
          <w:rFonts w:asciiTheme="minorHAnsi" w:hAnsiTheme="minorHAnsi"/>
          <w:b/>
          <w:bCs/>
        </w:rPr>
      </w:pPr>
      <w:r w:rsidRPr="00D27CCC">
        <w:rPr>
          <w:rFonts w:asciiTheme="minorHAnsi" w:hAnsiTheme="minorHAnsi"/>
          <w:b/>
          <w:bCs/>
        </w:rPr>
        <w:t>Article 2</w:t>
      </w:r>
      <w:r w:rsidR="00BE49D0" w:rsidRPr="00D27CCC">
        <w:rPr>
          <w:rFonts w:asciiTheme="minorHAnsi" w:hAnsiTheme="minorHAnsi"/>
          <w:b/>
          <w:bCs/>
        </w:rPr>
        <w:tab/>
        <w:t xml:space="preserve">Durée </w:t>
      </w:r>
    </w:p>
    <w:p w14:paraId="194BFBAD" w14:textId="77777777" w:rsidR="003F350C" w:rsidRPr="00D27CCC" w:rsidRDefault="003F350C" w:rsidP="00BF4EE4">
      <w:pPr>
        <w:jc w:val="both"/>
        <w:rPr>
          <w:rFonts w:asciiTheme="minorHAnsi" w:hAnsiTheme="minorHAnsi"/>
          <w:i/>
          <w:iCs/>
        </w:rPr>
      </w:pPr>
      <w:r w:rsidRPr="00D27CCC">
        <w:rPr>
          <w:rFonts w:asciiTheme="minorHAnsi" w:hAnsiTheme="minorHAnsi"/>
          <w:i/>
          <w:iCs/>
        </w:rPr>
        <w:t xml:space="preserve">Commentaire : La durée peut être fixée librement par les parties. Elle peut être </w:t>
      </w:r>
      <w:r w:rsidR="00070823" w:rsidRPr="00D27CCC">
        <w:rPr>
          <w:rFonts w:asciiTheme="minorHAnsi" w:hAnsiTheme="minorHAnsi"/>
          <w:i/>
          <w:iCs/>
        </w:rPr>
        <w:t xml:space="preserve">prévue avec un terme fixe ou pour une durée </w:t>
      </w:r>
      <w:r w:rsidRPr="00D27CCC">
        <w:rPr>
          <w:rFonts w:asciiTheme="minorHAnsi" w:hAnsiTheme="minorHAnsi"/>
          <w:i/>
          <w:iCs/>
        </w:rPr>
        <w:t>renouvelable</w:t>
      </w:r>
      <w:r w:rsidR="00070823" w:rsidRPr="00D27CCC">
        <w:rPr>
          <w:rFonts w:asciiTheme="minorHAnsi" w:hAnsiTheme="minorHAnsi"/>
          <w:i/>
          <w:iCs/>
        </w:rPr>
        <w:t xml:space="preserve"> par tacite reconduction pour une nouvelle p</w:t>
      </w:r>
      <w:r w:rsidR="00E558A8" w:rsidRPr="00D27CCC">
        <w:rPr>
          <w:rFonts w:asciiTheme="minorHAnsi" w:hAnsiTheme="minorHAnsi"/>
          <w:i/>
          <w:iCs/>
        </w:rPr>
        <w:t>ériode faute de congé préalable.</w:t>
      </w:r>
    </w:p>
    <w:p w14:paraId="1302DFF6" w14:textId="77777777" w:rsidR="00BF4EE4" w:rsidRPr="00D27CCC" w:rsidRDefault="000450BD" w:rsidP="00BF4EE4">
      <w:pPr>
        <w:jc w:val="both"/>
        <w:rPr>
          <w:rFonts w:asciiTheme="minorHAnsi" w:hAnsiTheme="minorHAnsi"/>
        </w:rPr>
      </w:pPr>
      <w:r w:rsidRPr="00D27CCC">
        <w:rPr>
          <w:rFonts w:asciiTheme="minorHAnsi" w:hAnsiTheme="minorHAnsi"/>
        </w:rPr>
        <w:t>La durée du C</w:t>
      </w:r>
      <w:r w:rsidR="00BF4EE4" w:rsidRPr="00D27CCC">
        <w:rPr>
          <w:rFonts w:asciiTheme="minorHAnsi" w:hAnsiTheme="minorHAnsi"/>
        </w:rPr>
        <w:t>ontrat, indiquée aux Conditions Particulières, est</w:t>
      </w:r>
      <w:r w:rsidR="00CA5F46" w:rsidRPr="00D27CCC">
        <w:rPr>
          <w:rFonts w:asciiTheme="minorHAnsi" w:hAnsiTheme="minorHAnsi"/>
        </w:rPr>
        <w:t xml:space="preserve"> librement fixée entre les P</w:t>
      </w:r>
      <w:r w:rsidR="00BF4EE4" w:rsidRPr="00D27CCC">
        <w:rPr>
          <w:rFonts w:asciiTheme="minorHAnsi" w:hAnsiTheme="minorHAnsi"/>
        </w:rPr>
        <w:t>arties.</w:t>
      </w:r>
    </w:p>
    <w:p w14:paraId="7056981C" w14:textId="77777777" w:rsidR="00BF4EE4" w:rsidRPr="00D27CCC" w:rsidRDefault="00BF4EE4" w:rsidP="00BF4EE4">
      <w:pPr>
        <w:jc w:val="both"/>
        <w:rPr>
          <w:rFonts w:asciiTheme="minorHAnsi" w:hAnsiTheme="minorHAnsi"/>
        </w:rPr>
      </w:pPr>
      <w:r w:rsidRPr="00D27CCC">
        <w:rPr>
          <w:rFonts w:asciiTheme="minorHAnsi" w:hAnsiTheme="minorHAnsi"/>
        </w:rPr>
        <w:t>Si le</w:t>
      </w:r>
      <w:r w:rsidR="000450BD" w:rsidRPr="00D27CCC">
        <w:rPr>
          <w:rFonts w:asciiTheme="minorHAnsi" w:hAnsiTheme="minorHAnsi"/>
        </w:rPr>
        <w:t xml:space="preserve">s lieux </w:t>
      </w:r>
      <w:r w:rsidRPr="00D27CCC">
        <w:rPr>
          <w:rFonts w:asciiTheme="minorHAnsi" w:hAnsiTheme="minorHAnsi"/>
        </w:rPr>
        <w:t>faisant l’objet d</w:t>
      </w:r>
      <w:r w:rsidR="000450BD" w:rsidRPr="00D27CCC">
        <w:rPr>
          <w:rFonts w:asciiTheme="minorHAnsi" w:hAnsiTheme="minorHAnsi"/>
        </w:rPr>
        <w:t>u Contrat sont</w:t>
      </w:r>
      <w:r w:rsidRPr="00D27CCC">
        <w:rPr>
          <w:rFonts w:asciiTheme="minorHAnsi" w:hAnsiTheme="minorHAnsi"/>
        </w:rPr>
        <w:t xml:space="preserve"> loué</w:t>
      </w:r>
      <w:r w:rsidR="000450BD" w:rsidRPr="00D27CCC">
        <w:rPr>
          <w:rFonts w:asciiTheme="minorHAnsi" w:hAnsiTheme="minorHAnsi"/>
        </w:rPr>
        <w:t>s</w:t>
      </w:r>
      <w:r w:rsidRPr="00D27CCC">
        <w:rPr>
          <w:rFonts w:asciiTheme="minorHAnsi" w:hAnsiTheme="minorHAnsi"/>
        </w:rPr>
        <w:t xml:space="preserve"> ou attribué</w:t>
      </w:r>
      <w:r w:rsidR="000450BD" w:rsidRPr="00D27CCC">
        <w:rPr>
          <w:rFonts w:asciiTheme="minorHAnsi" w:hAnsiTheme="minorHAnsi"/>
        </w:rPr>
        <w:t>s</w:t>
      </w:r>
      <w:r w:rsidRPr="00D27CCC">
        <w:rPr>
          <w:rFonts w:asciiTheme="minorHAnsi" w:hAnsiTheme="minorHAnsi"/>
        </w:rPr>
        <w:t xml:space="preserve"> en raison de l’exercice d’une fonction ou de l’occupation d’un emploi, la durée du </w:t>
      </w:r>
      <w:r w:rsidR="000450BD" w:rsidRPr="00D27CCC">
        <w:rPr>
          <w:rFonts w:asciiTheme="minorHAnsi" w:hAnsiTheme="minorHAnsi"/>
        </w:rPr>
        <w:t>C</w:t>
      </w:r>
      <w:r w:rsidRPr="00D27CCC">
        <w:rPr>
          <w:rFonts w:asciiTheme="minorHAnsi" w:hAnsiTheme="minorHAnsi"/>
        </w:rPr>
        <w:t>ontrat sera indissociable de celle du contrat de travail ou du mandat social.</w:t>
      </w:r>
    </w:p>
    <w:p w14:paraId="45166FC5" w14:textId="77777777" w:rsidR="00BF4EE4" w:rsidRPr="00D27CCC" w:rsidRDefault="00BF4EE4" w:rsidP="00BF4EE4">
      <w:pPr>
        <w:jc w:val="both"/>
        <w:rPr>
          <w:rFonts w:asciiTheme="minorHAnsi" w:hAnsiTheme="minorHAnsi"/>
        </w:rPr>
      </w:pPr>
      <w:r w:rsidRPr="00D27CCC">
        <w:rPr>
          <w:rFonts w:asciiTheme="minorHAnsi" w:hAnsiTheme="minorHAnsi"/>
        </w:rPr>
        <w:t xml:space="preserve">En conséquence, si le contrat de travail ou le mandat social vient à être dénoncé ou rompu, pour quelque raison que ce soit, ou si le </w:t>
      </w:r>
      <w:r w:rsidR="000B6B7B" w:rsidRPr="00D27CCC">
        <w:rPr>
          <w:rFonts w:asciiTheme="minorHAnsi" w:hAnsiTheme="minorHAnsi"/>
        </w:rPr>
        <w:t>Locataire</w:t>
      </w:r>
      <w:r w:rsidRPr="00D27CCC">
        <w:rPr>
          <w:rFonts w:asciiTheme="minorHAnsi" w:hAnsiTheme="minorHAnsi"/>
        </w:rPr>
        <w:t xml:space="preserve"> souhaite loger dans les lieux objet du </w:t>
      </w:r>
      <w:r w:rsidR="00756AF8" w:rsidRPr="00D27CCC">
        <w:rPr>
          <w:rFonts w:asciiTheme="minorHAnsi" w:hAnsiTheme="minorHAnsi"/>
        </w:rPr>
        <w:t>C</w:t>
      </w:r>
      <w:r w:rsidRPr="00D27CCC">
        <w:rPr>
          <w:rFonts w:asciiTheme="minorHAnsi" w:hAnsiTheme="minorHAnsi"/>
        </w:rPr>
        <w:t xml:space="preserve">ontrat un autre salarié ou un autre mandataire social que celui désigné aux Conditions Particulières, le </w:t>
      </w:r>
      <w:r w:rsidR="000B6B7B" w:rsidRPr="00D27CCC">
        <w:rPr>
          <w:rFonts w:asciiTheme="minorHAnsi" w:hAnsiTheme="minorHAnsi"/>
        </w:rPr>
        <w:t>Locataire</w:t>
      </w:r>
      <w:r w:rsidRPr="00D27CCC">
        <w:rPr>
          <w:rFonts w:asciiTheme="minorHAnsi" w:hAnsiTheme="minorHAnsi"/>
        </w:rPr>
        <w:t xml:space="preserve"> devra en informer le Bailleur un mois au moins à l’avance par lettre recommandée avec accusé de réception en indiquant les nom, prénom, date et lieu de n</w:t>
      </w:r>
      <w:r w:rsidR="00756AF8" w:rsidRPr="00D27CCC">
        <w:rPr>
          <w:rFonts w:asciiTheme="minorHAnsi" w:hAnsiTheme="minorHAnsi"/>
        </w:rPr>
        <w:t>aissance du nouvel occupant. A</w:t>
      </w:r>
      <w:r w:rsidRPr="00D27CCC">
        <w:rPr>
          <w:rFonts w:asciiTheme="minorHAnsi" w:hAnsiTheme="minorHAnsi"/>
        </w:rPr>
        <w:t xml:space="preserve"> défaut, </w:t>
      </w:r>
      <w:r w:rsidR="00756AF8" w:rsidRPr="00D27CCC">
        <w:rPr>
          <w:rFonts w:asciiTheme="minorHAnsi" w:hAnsiTheme="minorHAnsi"/>
        </w:rPr>
        <w:t xml:space="preserve">le Contrat </w:t>
      </w:r>
      <w:r w:rsidRPr="00D27CCC">
        <w:rPr>
          <w:rFonts w:asciiTheme="minorHAnsi" w:hAnsiTheme="minorHAnsi"/>
        </w:rPr>
        <w:t xml:space="preserve">sera automatiquement résilié si bon semble au Bailleur dans les conditions prévues à l’article </w:t>
      </w:r>
      <w:r w:rsidR="00B3121C" w:rsidRPr="00D27CCC">
        <w:rPr>
          <w:rFonts w:asciiTheme="minorHAnsi" w:hAnsiTheme="minorHAnsi"/>
        </w:rPr>
        <w:t>16 (Clause résolutoire).</w:t>
      </w:r>
    </w:p>
    <w:p w14:paraId="08CAAD50" w14:textId="77777777" w:rsidR="00BF4EE4" w:rsidRPr="00D27CCC" w:rsidRDefault="00BF4EE4" w:rsidP="00BF4EE4">
      <w:pPr>
        <w:jc w:val="both"/>
        <w:rPr>
          <w:rFonts w:asciiTheme="minorHAnsi" w:hAnsiTheme="minorHAnsi"/>
        </w:rPr>
      </w:pPr>
      <w:r w:rsidRPr="00D27CCC">
        <w:rPr>
          <w:rFonts w:asciiTheme="minorHAnsi" w:hAnsiTheme="minorHAnsi"/>
        </w:rPr>
        <w:t>Le changement d’occupant eff</w:t>
      </w:r>
      <w:r w:rsidR="00BE49D0" w:rsidRPr="00D27CCC">
        <w:rPr>
          <w:rFonts w:asciiTheme="minorHAnsi" w:hAnsiTheme="minorHAnsi"/>
        </w:rPr>
        <w:t xml:space="preserve">ectif des lieux proposé par le </w:t>
      </w:r>
      <w:r w:rsidR="000B6B7B" w:rsidRPr="00D27CCC">
        <w:rPr>
          <w:rFonts w:asciiTheme="minorHAnsi" w:hAnsiTheme="minorHAnsi"/>
        </w:rPr>
        <w:t>Locataire</w:t>
      </w:r>
      <w:r w:rsidRPr="00D27CCC">
        <w:rPr>
          <w:rFonts w:asciiTheme="minorHAnsi" w:hAnsiTheme="minorHAnsi"/>
        </w:rPr>
        <w:t xml:space="preserve"> ne pourra se faire qu’avec l’accord écrit préalable du B</w:t>
      </w:r>
      <w:r w:rsidR="000B6B7B" w:rsidRPr="00D27CCC">
        <w:rPr>
          <w:rFonts w:asciiTheme="minorHAnsi" w:hAnsiTheme="minorHAnsi"/>
        </w:rPr>
        <w:t>ailleur</w:t>
      </w:r>
      <w:r w:rsidRPr="00D27CCC">
        <w:rPr>
          <w:rFonts w:asciiTheme="minorHAnsi" w:hAnsiTheme="minorHAnsi"/>
        </w:rPr>
        <w:t xml:space="preserve"> et dans les conditions prévues aux Conditions </w:t>
      </w:r>
      <w:r w:rsidR="002D7EFC" w:rsidRPr="00D27CCC">
        <w:rPr>
          <w:rFonts w:asciiTheme="minorHAnsi" w:hAnsiTheme="minorHAnsi"/>
        </w:rPr>
        <w:t>Particulières,</w:t>
      </w:r>
      <w:r w:rsidRPr="00D27CCC">
        <w:rPr>
          <w:rFonts w:asciiTheme="minorHAnsi" w:hAnsiTheme="minorHAnsi"/>
        </w:rPr>
        <w:t xml:space="preserve"> le B</w:t>
      </w:r>
      <w:r w:rsidR="000B6B7B" w:rsidRPr="00D27CCC">
        <w:rPr>
          <w:rFonts w:asciiTheme="minorHAnsi" w:hAnsiTheme="minorHAnsi"/>
        </w:rPr>
        <w:t>ailleur</w:t>
      </w:r>
      <w:r w:rsidRPr="00D27CCC">
        <w:rPr>
          <w:rFonts w:asciiTheme="minorHAnsi" w:hAnsiTheme="minorHAnsi"/>
        </w:rPr>
        <w:t xml:space="preserve"> disposant à cet égard  d’un droit de refus discrétionnaire.</w:t>
      </w:r>
    </w:p>
    <w:p w14:paraId="62679A3F" w14:textId="77777777" w:rsidR="00BF4EE4" w:rsidRPr="00D27CCC" w:rsidRDefault="00BF4EE4" w:rsidP="00BF4EE4">
      <w:pPr>
        <w:jc w:val="both"/>
        <w:rPr>
          <w:rFonts w:asciiTheme="minorHAnsi" w:hAnsiTheme="minorHAnsi"/>
        </w:rPr>
      </w:pPr>
      <w:r w:rsidRPr="00D27CCC">
        <w:rPr>
          <w:rFonts w:asciiTheme="minorHAnsi" w:hAnsiTheme="minorHAnsi"/>
        </w:rPr>
        <w:t xml:space="preserve">Il est expressément convenu que le </w:t>
      </w:r>
      <w:r w:rsidR="00756AF8" w:rsidRPr="00D27CCC">
        <w:rPr>
          <w:rFonts w:asciiTheme="minorHAnsi" w:hAnsiTheme="minorHAnsi"/>
        </w:rPr>
        <w:t xml:space="preserve">Contrat </w:t>
      </w:r>
      <w:r w:rsidRPr="00D27CCC">
        <w:rPr>
          <w:rFonts w:asciiTheme="minorHAnsi" w:hAnsiTheme="minorHAnsi"/>
        </w:rPr>
        <w:t xml:space="preserve">ne saurait, en aucun cas, donner un droit au renouvellement lors de son expiration, ce qui est expressément et irrévocablement accepté par le </w:t>
      </w:r>
      <w:r w:rsidR="000B6B7B" w:rsidRPr="00D27CCC">
        <w:rPr>
          <w:rFonts w:asciiTheme="minorHAnsi" w:hAnsiTheme="minorHAnsi"/>
        </w:rPr>
        <w:t>Locataire</w:t>
      </w:r>
      <w:r w:rsidRPr="00D27CCC">
        <w:rPr>
          <w:rFonts w:asciiTheme="minorHAnsi" w:hAnsiTheme="minorHAnsi"/>
        </w:rPr>
        <w:t>.</w:t>
      </w:r>
    </w:p>
    <w:p w14:paraId="3B9547F7" w14:textId="77777777" w:rsidR="00BF4EE4" w:rsidRPr="00D27CCC" w:rsidRDefault="00BF4EE4" w:rsidP="00BF4EE4">
      <w:pPr>
        <w:jc w:val="both"/>
        <w:rPr>
          <w:rFonts w:asciiTheme="minorHAnsi" w:hAnsiTheme="minorHAnsi"/>
        </w:rPr>
      </w:pPr>
      <w:r w:rsidRPr="00D27CCC">
        <w:rPr>
          <w:rFonts w:asciiTheme="minorHAnsi" w:hAnsiTheme="minorHAnsi"/>
        </w:rPr>
        <w:t>Toutefois, le B</w:t>
      </w:r>
      <w:r w:rsidR="000B6B7B" w:rsidRPr="00D27CCC">
        <w:rPr>
          <w:rFonts w:asciiTheme="minorHAnsi" w:hAnsiTheme="minorHAnsi"/>
        </w:rPr>
        <w:t xml:space="preserve">ailleur </w:t>
      </w:r>
      <w:r w:rsidRPr="00D27CCC">
        <w:rPr>
          <w:rFonts w:asciiTheme="minorHAnsi" w:hAnsiTheme="minorHAnsi"/>
        </w:rPr>
        <w:t xml:space="preserve">pourra au terme du </w:t>
      </w:r>
      <w:r w:rsidR="00756AF8" w:rsidRPr="00D27CCC">
        <w:rPr>
          <w:rFonts w:asciiTheme="minorHAnsi" w:hAnsiTheme="minorHAnsi"/>
        </w:rPr>
        <w:t xml:space="preserve">Contrat </w:t>
      </w:r>
      <w:r w:rsidRPr="00D27CCC">
        <w:rPr>
          <w:rFonts w:asciiTheme="minorHAnsi" w:hAnsiTheme="minorHAnsi"/>
        </w:rPr>
        <w:t xml:space="preserve">offrir le renouvellement à de nouvelles conditions de loyer, cette offre de renouvellement étant faite au </w:t>
      </w:r>
      <w:r w:rsidR="000B6B7B" w:rsidRPr="00D27CCC">
        <w:rPr>
          <w:rFonts w:asciiTheme="minorHAnsi" w:hAnsiTheme="minorHAnsi"/>
        </w:rPr>
        <w:t>Locataire</w:t>
      </w:r>
      <w:r w:rsidRPr="00D27CCC">
        <w:rPr>
          <w:rFonts w:asciiTheme="minorHAnsi" w:hAnsiTheme="minorHAnsi"/>
        </w:rPr>
        <w:t xml:space="preserve"> par lettre recommandée avec accusé de réception six mois au moins avant </w:t>
      </w:r>
      <w:r w:rsidR="00B3121C" w:rsidRPr="00D27CCC">
        <w:rPr>
          <w:rFonts w:asciiTheme="minorHAnsi" w:hAnsiTheme="minorHAnsi"/>
        </w:rPr>
        <w:t xml:space="preserve">la date d’expiration du </w:t>
      </w:r>
      <w:r w:rsidR="00756AF8" w:rsidRPr="00D27CCC">
        <w:rPr>
          <w:rFonts w:asciiTheme="minorHAnsi" w:hAnsiTheme="minorHAnsi"/>
        </w:rPr>
        <w:t>Contrat</w:t>
      </w:r>
      <w:r w:rsidR="00B3121C" w:rsidRPr="00D27CCC">
        <w:rPr>
          <w:rFonts w:asciiTheme="minorHAnsi" w:hAnsiTheme="minorHAnsi"/>
        </w:rPr>
        <w:t>. .</w:t>
      </w:r>
      <w:r w:rsidRPr="00D27CCC">
        <w:rPr>
          <w:rFonts w:asciiTheme="minorHAnsi" w:hAnsiTheme="minorHAnsi"/>
        </w:rPr>
        <w:t xml:space="preserve">A défaut d’acceptation expresse par le </w:t>
      </w:r>
      <w:r w:rsidR="000B6B7B" w:rsidRPr="00D27CCC">
        <w:rPr>
          <w:rFonts w:asciiTheme="minorHAnsi" w:hAnsiTheme="minorHAnsi"/>
        </w:rPr>
        <w:t xml:space="preserve">Locataire </w:t>
      </w:r>
      <w:r w:rsidRPr="00D27CCC">
        <w:rPr>
          <w:rFonts w:asciiTheme="minorHAnsi" w:hAnsiTheme="minorHAnsi"/>
        </w:rPr>
        <w:t xml:space="preserve">dans les deux mois de l’offre ainsi formulée, ce dernier sera réputé avoir refusé le renouvellement et devra délaisser les lieux pour le terme du </w:t>
      </w:r>
      <w:r w:rsidR="00756AF8" w:rsidRPr="00D27CCC">
        <w:rPr>
          <w:rFonts w:asciiTheme="minorHAnsi" w:hAnsiTheme="minorHAnsi"/>
        </w:rPr>
        <w:t xml:space="preserve">Contrat </w:t>
      </w:r>
      <w:r w:rsidRPr="00D27CCC">
        <w:rPr>
          <w:rFonts w:asciiTheme="minorHAnsi" w:hAnsiTheme="minorHAnsi"/>
        </w:rPr>
        <w:t>en cours.</w:t>
      </w:r>
    </w:p>
    <w:p w14:paraId="68F6A9D7" w14:textId="77777777" w:rsidR="00C60173" w:rsidRPr="00D27CCC" w:rsidRDefault="00CF0189" w:rsidP="00BF4EE4">
      <w:pPr>
        <w:jc w:val="both"/>
        <w:rPr>
          <w:rFonts w:asciiTheme="minorHAnsi" w:hAnsiTheme="minorHAnsi"/>
          <w:b/>
          <w:bCs/>
        </w:rPr>
      </w:pPr>
      <w:r w:rsidRPr="00D27CCC">
        <w:rPr>
          <w:rFonts w:asciiTheme="minorHAnsi" w:hAnsiTheme="minorHAnsi"/>
          <w:b/>
          <w:bCs/>
        </w:rPr>
        <w:t>Article 3</w:t>
      </w:r>
      <w:r w:rsidR="002D7EFC" w:rsidRPr="00D27CCC">
        <w:rPr>
          <w:rFonts w:asciiTheme="minorHAnsi" w:hAnsiTheme="minorHAnsi"/>
          <w:b/>
          <w:bCs/>
        </w:rPr>
        <w:tab/>
      </w:r>
      <w:r w:rsidR="00C60173" w:rsidRPr="00D27CCC">
        <w:rPr>
          <w:rFonts w:asciiTheme="minorHAnsi" w:hAnsiTheme="minorHAnsi"/>
          <w:b/>
          <w:bCs/>
        </w:rPr>
        <w:t xml:space="preserve">Congé </w:t>
      </w:r>
    </w:p>
    <w:p w14:paraId="59DE9883" w14:textId="77777777" w:rsidR="00BF4EE4" w:rsidRPr="00D27CCC" w:rsidRDefault="00BF4EE4" w:rsidP="00BF4EE4">
      <w:pPr>
        <w:jc w:val="both"/>
        <w:rPr>
          <w:rFonts w:asciiTheme="minorHAnsi" w:hAnsiTheme="minorHAnsi"/>
        </w:rPr>
      </w:pPr>
      <w:r w:rsidRPr="00D27CCC">
        <w:rPr>
          <w:rFonts w:asciiTheme="minorHAnsi" w:hAnsiTheme="minorHAnsi"/>
        </w:rPr>
        <w:t xml:space="preserve">Le </w:t>
      </w:r>
      <w:r w:rsidR="003B7C6D" w:rsidRPr="00D27CCC">
        <w:rPr>
          <w:rFonts w:asciiTheme="minorHAnsi" w:hAnsiTheme="minorHAnsi"/>
        </w:rPr>
        <w:t>C</w:t>
      </w:r>
      <w:r w:rsidRPr="00D27CCC">
        <w:rPr>
          <w:rFonts w:asciiTheme="minorHAnsi" w:hAnsiTheme="minorHAnsi"/>
        </w:rPr>
        <w:t>ontrat pourra être résilié librement, sans aucune indemnisation pour l’autre partie du fait exclusif du congé, par lettre recommandée avec avis de réception ou par acte d’huissier :</w:t>
      </w:r>
    </w:p>
    <w:p w14:paraId="4B8DB9A6" w14:textId="77777777" w:rsidR="00BF4EE4" w:rsidRPr="00D27CCC" w:rsidRDefault="002D7EFC" w:rsidP="002D7EFC">
      <w:pPr>
        <w:pStyle w:val="Paragraphedeliste"/>
        <w:numPr>
          <w:ilvl w:val="0"/>
          <w:numId w:val="3"/>
        </w:numPr>
        <w:jc w:val="both"/>
        <w:rPr>
          <w:rFonts w:asciiTheme="minorHAnsi" w:hAnsiTheme="minorHAnsi"/>
        </w:rPr>
      </w:pPr>
      <w:r w:rsidRPr="00D27CCC">
        <w:rPr>
          <w:rFonts w:asciiTheme="minorHAnsi" w:hAnsiTheme="minorHAnsi"/>
        </w:rPr>
        <w:t xml:space="preserve">Par </w:t>
      </w:r>
      <w:r w:rsidR="00221D39" w:rsidRPr="00D27CCC">
        <w:rPr>
          <w:rFonts w:asciiTheme="minorHAnsi" w:hAnsiTheme="minorHAnsi"/>
        </w:rPr>
        <w:t>l</w:t>
      </w:r>
      <w:r w:rsidR="000B6B7B" w:rsidRPr="00D27CCC">
        <w:rPr>
          <w:rFonts w:asciiTheme="minorHAnsi" w:hAnsiTheme="minorHAnsi"/>
        </w:rPr>
        <w:t>e</w:t>
      </w:r>
      <w:r w:rsidR="00BF4EE4" w:rsidRPr="00D27CCC">
        <w:rPr>
          <w:rFonts w:asciiTheme="minorHAnsi" w:hAnsiTheme="minorHAnsi"/>
        </w:rPr>
        <w:t xml:space="preserve"> </w:t>
      </w:r>
      <w:r w:rsidR="000B6B7B" w:rsidRPr="00D27CCC">
        <w:rPr>
          <w:rFonts w:asciiTheme="minorHAnsi" w:hAnsiTheme="minorHAnsi"/>
        </w:rPr>
        <w:t>Locataire,</w:t>
      </w:r>
      <w:r w:rsidR="00BF4EE4" w:rsidRPr="00D27CCC">
        <w:rPr>
          <w:rFonts w:asciiTheme="minorHAnsi" w:hAnsiTheme="minorHAnsi"/>
        </w:rPr>
        <w:t xml:space="preserve"> à tout moment, en prévenant le </w:t>
      </w:r>
      <w:r w:rsidR="003B7C6D" w:rsidRPr="00D27CCC">
        <w:rPr>
          <w:rFonts w:asciiTheme="minorHAnsi" w:hAnsiTheme="minorHAnsi"/>
        </w:rPr>
        <w:t>B</w:t>
      </w:r>
      <w:r w:rsidR="00BF4EE4" w:rsidRPr="00D27CCC">
        <w:rPr>
          <w:rFonts w:asciiTheme="minorHAnsi" w:hAnsiTheme="minorHAnsi"/>
        </w:rPr>
        <w:t>ailleur trois mois à l’avance, délai ramené à un mois en cas de mutation, de perte d’emploi ou de nouvel emploi consécutif à une perte d’emploi.</w:t>
      </w:r>
    </w:p>
    <w:p w14:paraId="1717E9E7" w14:textId="77777777" w:rsidR="00BF4EE4" w:rsidRPr="00D27CCC" w:rsidRDefault="002D7EFC" w:rsidP="002D7EFC">
      <w:pPr>
        <w:pStyle w:val="Paragraphedeliste"/>
        <w:numPr>
          <w:ilvl w:val="0"/>
          <w:numId w:val="3"/>
        </w:numPr>
        <w:jc w:val="both"/>
        <w:rPr>
          <w:rFonts w:asciiTheme="minorHAnsi" w:hAnsiTheme="minorHAnsi"/>
        </w:rPr>
      </w:pPr>
      <w:r w:rsidRPr="00D27CCC">
        <w:rPr>
          <w:rFonts w:asciiTheme="minorHAnsi" w:hAnsiTheme="minorHAnsi"/>
        </w:rPr>
        <w:t xml:space="preserve">Par </w:t>
      </w:r>
      <w:r w:rsidR="00221D39" w:rsidRPr="00D27CCC">
        <w:rPr>
          <w:rFonts w:asciiTheme="minorHAnsi" w:hAnsiTheme="minorHAnsi"/>
        </w:rPr>
        <w:t>l</w:t>
      </w:r>
      <w:r w:rsidR="000B6B7B" w:rsidRPr="00D27CCC">
        <w:rPr>
          <w:rFonts w:asciiTheme="minorHAnsi" w:hAnsiTheme="minorHAnsi"/>
        </w:rPr>
        <w:t xml:space="preserve">e </w:t>
      </w:r>
      <w:r w:rsidR="00BF4EE4" w:rsidRPr="00D27CCC">
        <w:rPr>
          <w:rFonts w:asciiTheme="minorHAnsi" w:hAnsiTheme="minorHAnsi"/>
        </w:rPr>
        <w:t>B</w:t>
      </w:r>
      <w:r w:rsidR="000B6B7B" w:rsidRPr="00D27CCC">
        <w:rPr>
          <w:rFonts w:asciiTheme="minorHAnsi" w:hAnsiTheme="minorHAnsi"/>
        </w:rPr>
        <w:t>ailleur</w:t>
      </w:r>
      <w:r w:rsidR="00BF4EE4" w:rsidRPr="00D27CCC">
        <w:rPr>
          <w:rFonts w:asciiTheme="minorHAnsi" w:hAnsiTheme="minorHAnsi"/>
        </w:rPr>
        <w:t xml:space="preserve">, en prévenant le </w:t>
      </w:r>
      <w:r w:rsidR="000B6B7B" w:rsidRPr="00D27CCC">
        <w:rPr>
          <w:rFonts w:asciiTheme="minorHAnsi" w:hAnsiTheme="minorHAnsi"/>
        </w:rPr>
        <w:t>Locataire</w:t>
      </w:r>
      <w:r w:rsidR="00BF4EE4" w:rsidRPr="00D27CCC">
        <w:rPr>
          <w:rFonts w:asciiTheme="minorHAnsi" w:hAnsiTheme="minorHAnsi"/>
        </w:rPr>
        <w:t xml:space="preserve"> trois mois au moins avant le terme du contrat ou avant le terme de chacun des renouvellements ou des tacites reconductions éventuelles.</w:t>
      </w:r>
    </w:p>
    <w:p w14:paraId="0B74F92B" w14:textId="77777777" w:rsidR="00BF4EE4" w:rsidRPr="00D27CCC" w:rsidRDefault="00BF4EE4" w:rsidP="00BF4EE4">
      <w:pPr>
        <w:jc w:val="both"/>
        <w:rPr>
          <w:rFonts w:asciiTheme="minorHAnsi" w:hAnsiTheme="minorHAnsi"/>
        </w:rPr>
      </w:pPr>
      <w:r w:rsidRPr="00D27CCC">
        <w:rPr>
          <w:rFonts w:asciiTheme="minorHAnsi" w:hAnsiTheme="minorHAnsi"/>
        </w:rPr>
        <w:t xml:space="preserve">Pour tout mois commencé, le </w:t>
      </w:r>
      <w:r w:rsidR="000B6B7B" w:rsidRPr="00D27CCC">
        <w:rPr>
          <w:rFonts w:asciiTheme="minorHAnsi" w:hAnsiTheme="minorHAnsi"/>
        </w:rPr>
        <w:t>Locataire</w:t>
      </w:r>
      <w:r w:rsidRPr="00D27CCC">
        <w:rPr>
          <w:rFonts w:asciiTheme="minorHAnsi" w:hAnsiTheme="minorHAnsi"/>
        </w:rPr>
        <w:t xml:space="preserve"> acquittera la totalité du loyer et de ses accessoires </w:t>
      </w:r>
      <w:r w:rsidR="002D7EFC" w:rsidRPr="00D27CCC">
        <w:rPr>
          <w:rFonts w:asciiTheme="minorHAnsi" w:hAnsiTheme="minorHAnsi"/>
        </w:rPr>
        <w:t>quel que</w:t>
      </w:r>
      <w:r w:rsidRPr="00D27CCC">
        <w:rPr>
          <w:rFonts w:asciiTheme="minorHAnsi" w:hAnsiTheme="minorHAnsi"/>
        </w:rPr>
        <w:t xml:space="preserve"> soit la date de survenance du congé au cours du mois.</w:t>
      </w:r>
    </w:p>
    <w:p w14:paraId="2187AD95" w14:textId="77777777" w:rsidR="002D7EFC" w:rsidRPr="00D27CCC" w:rsidRDefault="00CF0189" w:rsidP="00BF4EE4">
      <w:pPr>
        <w:jc w:val="both"/>
        <w:rPr>
          <w:rFonts w:asciiTheme="minorHAnsi" w:hAnsiTheme="minorHAnsi"/>
          <w:b/>
          <w:bCs/>
        </w:rPr>
      </w:pPr>
      <w:r w:rsidRPr="00D27CCC">
        <w:rPr>
          <w:rFonts w:asciiTheme="minorHAnsi" w:hAnsiTheme="minorHAnsi"/>
          <w:b/>
          <w:bCs/>
        </w:rPr>
        <w:t>Article 4</w:t>
      </w:r>
      <w:r w:rsidR="002D7EFC" w:rsidRPr="00D27CCC">
        <w:rPr>
          <w:rFonts w:asciiTheme="minorHAnsi" w:hAnsiTheme="minorHAnsi"/>
          <w:b/>
          <w:bCs/>
        </w:rPr>
        <w:tab/>
        <w:t xml:space="preserve">Loyer </w:t>
      </w:r>
    </w:p>
    <w:p w14:paraId="6D1AE120" w14:textId="77777777" w:rsidR="002846D4" w:rsidRPr="00D27CCC" w:rsidRDefault="00BF4EE4" w:rsidP="00BF4EE4">
      <w:pPr>
        <w:jc w:val="both"/>
        <w:rPr>
          <w:rFonts w:asciiTheme="minorHAnsi" w:hAnsiTheme="minorHAnsi"/>
        </w:rPr>
      </w:pPr>
      <w:r w:rsidRPr="00D27CCC">
        <w:rPr>
          <w:rFonts w:asciiTheme="minorHAnsi" w:hAnsiTheme="minorHAnsi"/>
        </w:rPr>
        <w:t xml:space="preserve">Le </w:t>
      </w:r>
      <w:r w:rsidR="002846D4" w:rsidRPr="00D27CCC">
        <w:rPr>
          <w:rFonts w:asciiTheme="minorHAnsi" w:hAnsiTheme="minorHAnsi"/>
        </w:rPr>
        <w:t xml:space="preserve">Contrat est consenti et accepté moyennant le </w:t>
      </w:r>
      <w:r w:rsidRPr="00D27CCC">
        <w:rPr>
          <w:rFonts w:asciiTheme="minorHAnsi" w:hAnsiTheme="minorHAnsi"/>
        </w:rPr>
        <w:t>l</w:t>
      </w:r>
      <w:r w:rsidR="00912B14" w:rsidRPr="00D27CCC">
        <w:rPr>
          <w:rFonts w:asciiTheme="minorHAnsi" w:hAnsiTheme="minorHAnsi"/>
        </w:rPr>
        <w:t>oyer</w:t>
      </w:r>
      <w:r w:rsidR="004A4822" w:rsidRPr="00D27CCC">
        <w:rPr>
          <w:rFonts w:asciiTheme="minorHAnsi" w:hAnsiTheme="minorHAnsi"/>
        </w:rPr>
        <w:t xml:space="preserve"> mensuel </w:t>
      </w:r>
      <w:r w:rsidR="00912B14" w:rsidRPr="00D27CCC">
        <w:rPr>
          <w:rFonts w:asciiTheme="minorHAnsi" w:hAnsiTheme="minorHAnsi"/>
        </w:rPr>
        <w:t>librement fixé entre les P</w:t>
      </w:r>
      <w:r w:rsidRPr="00D27CCC">
        <w:rPr>
          <w:rFonts w:asciiTheme="minorHAnsi" w:hAnsiTheme="minorHAnsi"/>
        </w:rPr>
        <w:t>arties</w:t>
      </w:r>
      <w:r w:rsidR="002846D4" w:rsidRPr="00D27CCC">
        <w:rPr>
          <w:rFonts w:asciiTheme="minorHAnsi" w:hAnsiTheme="minorHAnsi"/>
        </w:rPr>
        <w:t xml:space="preserve"> aux Conditions Particulières. </w:t>
      </w:r>
    </w:p>
    <w:p w14:paraId="3B3B8B13" w14:textId="77777777" w:rsidR="00A50B10" w:rsidRPr="00D27CCC" w:rsidRDefault="00A50B10" w:rsidP="00A50B10">
      <w:pPr>
        <w:jc w:val="both"/>
        <w:rPr>
          <w:rFonts w:asciiTheme="minorHAnsi" w:hAnsiTheme="minorHAnsi"/>
        </w:rPr>
      </w:pPr>
      <w:r w:rsidRPr="00D27CCC">
        <w:rPr>
          <w:rFonts w:asciiTheme="minorHAnsi" w:hAnsiTheme="minorHAnsi"/>
        </w:rPr>
        <w:lastRenderedPageBreak/>
        <w:t xml:space="preserve">Le Locataire s’oblige à payer le loyer et ses accessoires le premier de chaque mois et d’avance au </w:t>
      </w:r>
      <w:r w:rsidR="004A4822" w:rsidRPr="00D27CCC">
        <w:rPr>
          <w:rFonts w:asciiTheme="minorHAnsi" w:hAnsiTheme="minorHAnsi"/>
        </w:rPr>
        <w:t>domicile du B</w:t>
      </w:r>
      <w:r w:rsidR="00BF4EE4" w:rsidRPr="00D27CCC">
        <w:rPr>
          <w:rFonts w:asciiTheme="minorHAnsi" w:hAnsiTheme="minorHAnsi"/>
        </w:rPr>
        <w:t>ailleur ou de la personne qu’il aura mandatée à cet effet</w:t>
      </w:r>
      <w:r w:rsidR="004A4822" w:rsidRPr="00D27CCC">
        <w:rPr>
          <w:rFonts w:asciiTheme="minorHAnsi" w:hAnsiTheme="minorHAnsi"/>
        </w:rPr>
        <w:t>, et pour la première échéance à la date fixée aux Conditions Particulière</w:t>
      </w:r>
      <w:r w:rsidR="000823B3" w:rsidRPr="00D27CCC">
        <w:rPr>
          <w:rFonts w:asciiTheme="minorHAnsi" w:hAnsiTheme="minorHAnsi"/>
        </w:rPr>
        <w:t>s</w:t>
      </w:r>
      <w:r w:rsidR="004A4822" w:rsidRPr="00D27CCC">
        <w:rPr>
          <w:rFonts w:asciiTheme="minorHAnsi" w:hAnsiTheme="minorHAnsi"/>
        </w:rPr>
        <w:t xml:space="preserve">. </w:t>
      </w:r>
    </w:p>
    <w:p w14:paraId="76533AE1" w14:textId="77777777" w:rsidR="00BE4C8A" w:rsidRPr="00D27CCC" w:rsidRDefault="00BF4EE4" w:rsidP="00BE4C8A">
      <w:pPr>
        <w:ind w:right="-2"/>
        <w:jc w:val="both"/>
        <w:rPr>
          <w:rFonts w:asciiTheme="minorHAnsi" w:hAnsiTheme="minorHAnsi"/>
          <w:lang w:eastAsia="fr-FR"/>
        </w:rPr>
      </w:pPr>
      <w:r w:rsidRPr="00D27CCC">
        <w:rPr>
          <w:rFonts w:asciiTheme="minorHAnsi" w:hAnsiTheme="minorHAnsi"/>
        </w:rPr>
        <w:t xml:space="preserve">Il sera révisé chaque année </w:t>
      </w:r>
      <w:r w:rsidR="000823B3" w:rsidRPr="00D27CCC">
        <w:rPr>
          <w:rFonts w:asciiTheme="minorHAnsi" w:hAnsiTheme="minorHAnsi"/>
        </w:rPr>
        <w:t xml:space="preserve">à la date anniversaire du Contrat automatiquement, </w:t>
      </w:r>
      <w:r w:rsidRPr="00D27CCC">
        <w:rPr>
          <w:rFonts w:asciiTheme="minorHAnsi" w:hAnsiTheme="minorHAnsi"/>
        </w:rPr>
        <w:t xml:space="preserve">en </w:t>
      </w:r>
      <w:r w:rsidR="00AC34DF" w:rsidRPr="00D27CCC">
        <w:rPr>
          <w:rFonts w:asciiTheme="minorHAnsi" w:hAnsiTheme="minorHAnsi"/>
        </w:rPr>
        <w:t xml:space="preserve">fonction de </w:t>
      </w:r>
      <w:r w:rsidR="00E12D32" w:rsidRPr="00D27CCC">
        <w:rPr>
          <w:rFonts w:asciiTheme="minorHAnsi" w:hAnsiTheme="minorHAnsi"/>
        </w:rPr>
        <w:t>l</w:t>
      </w:r>
      <w:r w:rsidR="00AC34DF" w:rsidRPr="00D27CCC">
        <w:rPr>
          <w:rFonts w:asciiTheme="minorHAnsi" w:hAnsiTheme="minorHAnsi"/>
          <w:shd w:val="clear" w:color="auto" w:fill="FFFFFF"/>
        </w:rPr>
        <w:t>'indice de référence des loyers (IRL) publié par l’</w:t>
      </w:r>
      <w:r w:rsidRPr="00D27CCC">
        <w:rPr>
          <w:rFonts w:asciiTheme="minorHAnsi" w:hAnsiTheme="minorHAnsi"/>
        </w:rPr>
        <w:t>INSEE dont les éléments de référence sont indiqués aux Conditions Particulières.</w:t>
      </w:r>
      <w:r w:rsidR="00BE4C8A" w:rsidRPr="00D27CCC">
        <w:rPr>
          <w:rFonts w:asciiTheme="minorHAnsi" w:hAnsiTheme="minorHAnsi"/>
          <w:lang w:eastAsia="fr-FR"/>
        </w:rPr>
        <w:t xml:space="preserve"> </w:t>
      </w:r>
    </w:p>
    <w:p w14:paraId="7206C7EA" w14:textId="77777777" w:rsidR="00BF4EE4" w:rsidRPr="00D27CCC" w:rsidRDefault="00BF4EE4" w:rsidP="00BF4EE4">
      <w:pPr>
        <w:jc w:val="both"/>
        <w:rPr>
          <w:rFonts w:asciiTheme="minorHAnsi" w:hAnsiTheme="minorHAnsi"/>
        </w:rPr>
      </w:pPr>
    </w:p>
    <w:p w14:paraId="093057B8" w14:textId="77777777" w:rsidR="00BF4EE4" w:rsidRPr="00D27CCC" w:rsidRDefault="00BF4EE4" w:rsidP="00BF4EE4">
      <w:pPr>
        <w:jc w:val="both"/>
        <w:rPr>
          <w:rFonts w:asciiTheme="minorHAnsi" w:hAnsiTheme="minorHAnsi"/>
        </w:rPr>
      </w:pPr>
      <w:r w:rsidRPr="00D27CCC">
        <w:rPr>
          <w:rFonts w:asciiTheme="minorHAnsi" w:hAnsiTheme="minorHAnsi"/>
        </w:rPr>
        <w:t xml:space="preserve">Au cas </w:t>
      </w:r>
      <w:r w:rsidR="002D7EFC" w:rsidRPr="00D27CCC">
        <w:rPr>
          <w:rFonts w:asciiTheme="minorHAnsi" w:hAnsiTheme="minorHAnsi"/>
        </w:rPr>
        <w:t>où</w:t>
      </w:r>
      <w:r w:rsidRPr="00D27CCC">
        <w:rPr>
          <w:rFonts w:asciiTheme="minorHAnsi" w:hAnsiTheme="minorHAnsi"/>
        </w:rPr>
        <w:t xml:space="preserve"> ledit indice cesserait d’être publié, il lui serait de plein droit substitué l’indice de remplacement retenu par l’INSEE, ou à défaut l’indice le plus proche ou </w:t>
      </w:r>
      <w:r w:rsidR="00DF0350" w:rsidRPr="00D27CCC">
        <w:rPr>
          <w:rFonts w:asciiTheme="minorHAnsi" w:hAnsiTheme="minorHAnsi"/>
        </w:rPr>
        <w:t>encore en cas de désaccord des P</w:t>
      </w:r>
      <w:r w:rsidRPr="00D27CCC">
        <w:rPr>
          <w:rFonts w:asciiTheme="minorHAnsi" w:hAnsiTheme="minorHAnsi"/>
        </w:rPr>
        <w:t>arties sur le nouvel indice, celui fixé par le juge compétent saisi à la requête de la partie la plus diligente.</w:t>
      </w:r>
    </w:p>
    <w:p w14:paraId="1EA1DD20" w14:textId="77777777" w:rsidR="00BE4C8A" w:rsidRPr="00D27CCC" w:rsidRDefault="00BE4C8A" w:rsidP="00BF4EE4">
      <w:pPr>
        <w:jc w:val="both"/>
        <w:rPr>
          <w:rFonts w:asciiTheme="minorHAnsi" w:hAnsiTheme="minorHAnsi"/>
          <w:i/>
          <w:iCs/>
        </w:rPr>
      </w:pPr>
      <w:r w:rsidRPr="00D27CCC">
        <w:rPr>
          <w:rFonts w:asciiTheme="minorHAnsi" w:hAnsiTheme="minorHAnsi"/>
          <w:i/>
          <w:iCs/>
        </w:rPr>
        <w:t>Commentaire :</w:t>
      </w:r>
      <w:r w:rsidRPr="00D27CCC">
        <w:rPr>
          <w:rFonts w:asciiTheme="minorHAnsi" w:hAnsiTheme="minorHAnsi"/>
        </w:rPr>
        <w:t xml:space="preserve"> </w:t>
      </w:r>
      <w:r w:rsidRPr="00D27CCC">
        <w:rPr>
          <w:rFonts w:asciiTheme="minorHAnsi" w:hAnsiTheme="minorHAnsi"/>
          <w:i/>
          <w:iCs/>
        </w:rPr>
        <w:t>l'indice de référence des loyers (IRL) correspond à la moyenne, sur les douze derniers mois, de l’évolution des prix à la consommation, hors tabac et hors loyers. L’indice de référence à prendre en compte est celui du trimestre qui figure dans le bail ou, à défaut, le dernier indice publié à la date de signature du contrat. Il est à comparer avec l’indice du même trimestre connu à la date de révision.</w:t>
      </w:r>
    </w:p>
    <w:p w14:paraId="42ACDFB4" w14:textId="77777777" w:rsidR="00BF4EE4" w:rsidRPr="00D27CCC" w:rsidRDefault="00CF0189" w:rsidP="00BF4EE4">
      <w:pPr>
        <w:jc w:val="both"/>
        <w:rPr>
          <w:rFonts w:asciiTheme="minorHAnsi" w:hAnsiTheme="minorHAnsi"/>
          <w:b/>
          <w:bCs/>
        </w:rPr>
      </w:pPr>
      <w:r w:rsidRPr="00D27CCC">
        <w:rPr>
          <w:rFonts w:asciiTheme="minorHAnsi" w:hAnsiTheme="minorHAnsi"/>
          <w:b/>
          <w:bCs/>
        </w:rPr>
        <w:t>Article 5</w:t>
      </w:r>
      <w:r w:rsidR="002D7EFC" w:rsidRPr="00D27CCC">
        <w:rPr>
          <w:rFonts w:asciiTheme="minorHAnsi" w:hAnsiTheme="minorHAnsi"/>
          <w:b/>
          <w:bCs/>
        </w:rPr>
        <w:tab/>
        <w:t xml:space="preserve">Intérêts de retard </w:t>
      </w:r>
    </w:p>
    <w:p w14:paraId="7D0ED660" w14:textId="77777777" w:rsidR="00BF4EE4" w:rsidRPr="00D27CCC" w:rsidRDefault="00BF4EE4" w:rsidP="00BF4EE4">
      <w:pPr>
        <w:jc w:val="both"/>
        <w:rPr>
          <w:rFonts w:asciiTheme="minorHAnsi" w:hAnsiTheme="minorHAnsi"/>
        </w:rPr>
      </w:pPr>
      <w:r w:rsidRPr="00D27CCC">
        <w:rPr>
          <w:rFonts w:asciiTheme="minorHAnsi" w:hAnsiTheme="minorHAnsi"/>
        </w:rPr>
        <w:t xml:space="preserve">En cas de </w:t>
      </w:r>
      <w:r w:rsidR="002D7EFC" w:rsidRPr="00D27CCC">
        <w:rPr>
          <w:rFonts w:asciiTheme="minorHAnsi" w:hAnsiTheme="minorHAnsi"/>
        </w:rPr>
        <w:t>non-paiement</w:t>
      </w:r>
      <w:r w:rsidRPr="00D27CCC">
        <w:rPr>
          <w:rFonts w:asciiTheme="minorHAnsi" w:hAnsiTheme="minorHAnsi"/>
        </w:rPr>
        <w:t xml:space="preserve"> à l’échéance de toutes sommes dues au titre du loyer ou des charges, le Bailleur sera en droit de majorer lesdites sommes d’un intérêt calculé au taux de 1,50% par mois de retard. Les intérêts seront dus à compter de la date d’échéance, jusqu’à la date de réception du règlement, tout mois commencé étant intégralement dû.</w:t>
      </w:r>
    </w:p>
    <w:p w14:paraId="3D4326D9" w14:textId="77777777" w:rsidR="00BF4EE4" w:rsidRPr="00D27CCC" w:rsidRDefault="00CF0189" w:rsidP="00BF4EE4">
      <w:pPr>
        <w:jc w:val="both"/>
        <w:rPr>
          <w:rFonts w:asciiTheme="minorHAnsi" w:hAnsiTheme="minorHAnsi"/>
          <w:b/>
          <w:bCs/>
        </w:rPr>
      </w:pPr>
      <w:r w:rsidRPr="00D27CCC">
        <w:rPr>
          <w:rFonts w:asciiTheme="minorHAnsi" w:hAnsiTheme="minorHAnsi"/>
          <w:b/>
          <w:bCs/>
        </w:rPr>
        <w:t>Article 6</w:t>
      </w:r>
      <w:r w:rsidR="002D7EFC" w:rsidRPr="00D27CCC">
        <w:rPr>
          <w:rFonts w:asciiTheme="minorHAnsi" w:hAnsiTheme="minorHAnsi"/>
          <w:b/>
          <w:bCs/>
        </w:rPr>
        <w:tab/>
        <w:t>Charges</w:t>
      </w:r>
    </w:p>
    <w:p w14:paraId="543623FA" w14:textId="77777777" w:rsidR="005C4886" w:rsidRPr="00D27CCC" w:rsidRDefault="005C4886" w:rsidP="00BF4EE4">
      <w:pPr>
        <w:jc w:val="both"/>
        <w:rPr>
          <w:rFonts w:asciiTheme="minorHAnsi" w:hAnsiTheme="minorHAnsi"/>
          <w:i/>
          <w:iCs/>
        </w:rPr>
      </w:pPr>
      <w:r w:rsidRPr="00D27CCC">
        <w:rPr>
          <w:rFonts w:asciiTheme="minorHAnsi" w:hAnsiTheme="minorHAnsi"/>
          <w:i/>
          <w:iCs/>
        </w:rPr>
        <w:t xml:space="preserve">Commentaire : Les parties peuvent convenir que le locataire devra acquitter les charges et prestations telles qu’énumérées la loi de 1989, et par le règlement de copropriété, ou convenir que loyer s’entend charges comprises, ou convenir d’un montant forfaitaire, ou déterminer un pourcentage du loyer. </w:t>
      </w:r>
    </w:p>
    <w:p w14:paraId="3C0F2329" w14:textId="77777777" w:rsidR="0022282E" w:rsidRPr="00D27CCC" w:rsidRDefault="00BF4EE4" w:rsidP="002D7EFC">
      <w:pPr>
        <w:jc w:val="both"/>
        <w:rPr>
          <w:rFonts w:asciiTheme="minorHAnsi" w:hAnsiTheme="minorHAnsi"/>
        </w:rPr>
      </w:pPr>
      <w:r w:rsidRPr="00D27CCC">
        <w:rPr>
          <w:rFonts w:asciiTheme="minorHAnsi" w:hAnsiTheme="minorHAnsi"/>
        </w:rPr>
        <w:t xml:space="preserve">En sus du loyer principal qui demeurera net de </w:t>
      </w:r>
      <w:r w:rsidR="0022282E" w:rsidRPr="00D27CCC">
        <w:rPr>
          <w:rFonts w:asciiTheme="minorHAnsi" w:hAnsiTheme="minorHAnsi"/>
        </w:rPr>
        <w:t xml:space="preserve">charges pour le Bailleur, qui ne conservera à sa charge </w:t>
      </w:r>
      <w:r w:rsidRPr="00D27CCC">
        <w:rPr>
          <w:rFonts w:asciiTheme="minorHAnsi" w:hAnsiTheme="minorHAnsi"/>
        </w:rPr>
        <w:t xml:space="preserve">que les seuls  réparations telles que définies  par l’article 606 du </w:t>
      </w:r>
      <w:r w:rsidR="008444BD" w:rsidRPr="00D27CCC">
        <w:rPr>
          <w:rFonts w:asciiTheme="minorHAnsi" w:hAnsiTheme="minorHAnsi"/>
        </w:rPr>
        <w:t>Code</w:t>
      </w:r>
      <w:r w:rsidRPr="00D27CCC">
        <w:rPr>
          <w:rFonts w:asciiTheme="minorHAnsi" w:hAnsiTheme="minorHAnsi"/>
        </w:rPr>
        <w:t xml:space="preserve"> civil, le </w:t>
      </w:r>
      <w:r w:rsidR="000B6B7B" w:rsidRPr="00D27CCC">
        <w:rPr>
          <w:rFonts w:asciiTheme="minorHAnsi" w:hAnsiTheme="minorHAnsi"/>
        </w:rPr>
        <w:t>Locataire</w:t>
      </w:r>
      <w:r w:rsidRPr="00D27CCC">
        <w:rPr>
          <w:rFonts w:asciiTheme="minorHAnsi" w:hAnsiTheme="minorHAnsi"/>
        </w:rPr>
        <w:t xml:space="preserve"> remboursera au bailleur sa quote-part de toutes charges, fournitures et prestations relatives à l’usage, à l’entretien, à la réparation, au remplacement, à l’amélioration des parties communes et éléments d’équipements communs, y compris tous les honoraires et frais d</w:t>
      </w:r>
      <w:r w:rsidR="0022282E" w:rsidRPr="00D27CCC">
        <w:rPr>
          <w:rFonts w:asciiTheme="minorHAnsi" w:hAnsiTheme="minorHAnsi"/>
        </w:rPr>
        <w:t>e gestion et notamment ceux du m</w:t>
      </w:r>
      <w:r w:rsidRPr="00D27CCC">
        <w:rPr>
          <w:rFonts w:asciiTheme="minorHAnsi" w:hAnsiTheme="minorHAnsi"/>
        </w:rPr>
        <w:t xml:space="preserve">andataire du Bailleur, les assurances de l’immeuble et toutes taxes y compris l’impôt foncier. </w:t>
      </w:r>
    </w:p>
    <w:p w14:paraId="2BC4A09B" w14:textId="77777777" w:rsidR="002D7EFC" w:rsidRPr="00D27CCC" w:rsidRDefault="0022282E" w:rsidP="002D7EFC">
      <w:pPr>
        <w:jc w:val="both"/>
        <w:rPr>
          <w:rFonts w:asciiTheme="minorHAnsi" w:hAnsiTheme="minorHAnsi"/>
        </w:rPr>
      </w:pPr>
      <w:r w:rsidRPr="00D27CCC">
        <w:rPr>
          <w:rFonts w:asciiTheme="minorHAnsi" w:hAnsiTheme="minorHAnsi"/>
        </w:rPr>
        <w:t xml:space="preserve">A titre indicatif, </w:t>
      </w:r>
      <w:r w:rsidR="00BF4EE4" w:rsidRPr="00D27CCC">
        <w:rPr>
          <w:rFonts w:asciiTheme="minorHAnsi" w:hAnsiTheme="minorHAnsi"/>
        </w:rPr>
        <w:t xml:space="preserve">sont également inclus dans les </w:t>
      </w:r>
      <w:r w:rsidR="002D7EFC" w:rsidRPr="00D27CCC">
        <w:rPr>
          <w:rFonts w:asciiTheme="minorHAnsi" w:hAnsiTheme="minorHAnsi"/>
        </w:rPr>
        <w:t>charges,</w:t>
      </w:r>
      <w:r w:rsidR="00BF4EE4" w:rsidRPr="00D27CCC">
        <w:rPr>
          <w:rFonts w:asciiTheme="minorHAnsi" w:hAnsiTheme="minorHAnsi"/>
        </w:rPr>
        <w:t xml:space="preserve"> </w:t>
      </w:r>
      <w:r w:rsidR="00FE2698" w:rsidRPr="00D27CCC">
        <w:rPr>
          <w:rFonts w:asciiTheme="minorHAnsi" w:hAnsiTheme="minorHAnsi"/>
        </w:rPr>
        <w:t xml:space="preserve">les dépenses de </w:t>
      </w:r>
      <w:r w:rsidR="00BF4EE4" w:rsidRPr="00D27CCC">
        <w:rPr>
          <w:rFonts w:asciiTheme="minorHAnsi" w:hAnsiTheme="minorHAnsi"/>
        </w:rPr>
        <w:t>la liste suivante, purement énonciative et non limitative :</w:t>
      </w:r>
    </w:p>
    <w:p w14:paraId="31522371" w14:textId="77777777" w:rsidR="002D7EFC" w:rsidRPr="00D27CCC" w:rsidRDefault="00BF4EE4" w:rsidP="002D7EFC">
      <w:pPr>
        <w:pStyle w:val="Paragraphedeliste"/>
        <w:numPr>
          <w:ilvl w:val="0"/>
          <w:numId w:val="4"/>
        </w:numPr>
        <w:jc w:val="both"/>
        <w:rPr>
          <w:rFonts w:asciiTheme="minorHAnsi" w:hAnsiTheme="minorHAnsi"/>
        </w:rPr>
      </w:pPr>
      <w:r w:rsidRPr="00D27CCC">
        <w:rPr>
          <w:rFonts w:asciiTheme="minorHAnsi" w:hAnsiTheme="minorHAnsi"/>
        </w:rPr>
        <w:t xml:space="preserve">les dépenses </w:t>
      </w:r>
      <w:r w:rsidR="002D7EFC" w:rsidRPr="00D27CCC">
        <w:rPr>
          <w:rFonts w:asciiTheme="minorHAnsi" w:hAnsiTheme="minorHAnsi"/>
        </w:rPr>
        <w:t>d’entretien,</w:t>
      </w:r>
      <w:r w:rsidRPr="00D27CCC">
        <w:rPr>
          <w:rFonts w:asciiTheme="minorHAnsi" w:hAnsiTheme="minorHAnsi"/>
        </w:rPr>
        <w:t xml:space="preserve"> de </w:t>
      </w:r>
      <w:r w:rsidR="002D7EFC" w:rsidRPr="00D27CCC">
        <w:rPr>
          <w:rFonts w:asciiTheme="minorHAnsi" w:hAnsiTheme="minorHAnsi"/>
        </w:rPr>
        <w:t>réparation,</w:t>
      </w:r>
      <w:r w:rsidRPr="00D27CCC">
        <w:rPr>
          <w:rFonts w:asciiTheme="minorHAnsi" w:hAnsiTheme="minorHAnsi"/>
        </w:rPr>
        <w:t xml:space="preserve"> de remise en état et/ou de remplacement et/ou de modifications rendues obligatoires par les normes, mêmes antérieures aux présentes, les autorités administratives, commissions de sécurité, inspection du travail, etc.…</w:t>
      </w:r>
    </w:p>
    <w:p w14:paraId="37266451" w14:textId="77777777" w:rsidR="002D7EFC" w:rsidRPr="00D27CCC" w:rsidRDefault="00BF4EE4" w:rsidP="002D7EFC">
      <w:pPr>
        <w:pStyle w:val="Paragraphedeliste"/>
        <w:numPr>
          <w:ilvl w:val="0"/>
          <w:numId w:val="4"/>
        </w:numPr>
        <w:jc w:val="both"/>
        <w:rPr>
          <w:rFonts w:asciiTheme="minorHAnsi" w:hAnsiTheme="minorHAnsi"/>
        </w:rPr>
      </w:pPr>
      <w:r w:rsidRPr="00D27CCC">
        <w:rPr>
          <w:rFonts w:asciiTheme="minorHAnsi" w:hAnsiTheme="minorHAnsi"/>
        </w:rPr>
        <w:t>les dépenses d’éclairage des parties communes</w:t>
      </w:r>
      <w:r w:rsidR="006C5381" w:rsidRPr="00D27CCC">
        <w:rPr>
          <w:rFonts w:asciiTheme="minorHAnsi" w:hAnsiTheme="minorHAnsi"/>
        </w:rPr>
        <w:t>,</w:t>
      </w:r>
    </w:p>
    <w:p w14:paraId="56E34F17" w14:textId="77777777" w:rsidR="002D7EFC" w:rsidRPr="00D27CCC" w:rsidRDefault="00BF4EE4" w:rsidP="002D7EFC">
      <w:pPr>
        <w:pStyle w:val="Paragraphedeliste"/>
        <w:numPr>
          <w:ilvl w:val="0"/>
          <w:numId w:val="4"/>
        </w:numPr>
        <w:jc w:val="both"/>
        <w:rPr>
          <w:rFonts w:asciiTheme="minorHAnsi" w:hAnsiTheme="minorHAnsi"/>
        </w:rPr>
      </w:pPr>
      <w:r w:rsidRPr="00D27CCC">
        <w:rPr>
          <w:rFonts w:asciiTheme="minorHAnsi" w:hAnsiTheme="minorHAnsi"/>
        </w:rPr>
        <w:t>les dépenses de gardiennage, y compris le coût de la vidéosurveillance s’il en existe une,</w:t>
      </w:r>
    </w:p>
    <w:p w14:paraId="695E1320" w14:textId="77777777" w:rsidR="002D7EFC" w:rsidRPr="00D27CCC" w:rsidRDefault="00BF4EE4" w:rsidP="002D7EFC">
      <w:pPr>
        <w:pStyle w:val="Paragraphedeliste"/>
        <w:numPr>
          <w:ilvl w:val="0"/>
          <w:numId w:val="4"/>
        </w:numPr>
        <w:jc w:val="both"/>
        <w:rPr>
          <w:rFonts w:asciiTheme="minorHAnsi" w:hAnsiTheme="minorHAnsi"/>
        </w:rPr>
      </w:pPr>
      <w:r w:rsidRPr="00D27CCC">
        <w:rPr>
          <w:rFonts w:asciiTheme="minorHAnsi" w:hAnsiTheme="minorHAnsi"/>
        </w:rPr>
        <w:t>les dépenses de nettoyage</w:t>
      </w:r>
      <w:r w:rsidR="006C5381" w:rsidRPr="00D27CCC">
        <w:rPr>
          <w:rFonts w:asciiTheme="minorHAnsi" w:hAnsiTheme="minorHAnsi"/>
        </w:rPr>
        <w:t>,</w:t>
      </w:r>
    </w:p>
    <w:p w14:paraId="5910906F" w14:textId="77777777" w:rsidR="002D7EFC" w:rsidRPr="00D27CCC" w:rsidRDefault="00BF4EE4" w:rsidP="002D7EFC">
      <w:pPr>
        <w:pStyle w:val="Paragraphedeliste"/>
        <w:numPr>
          <w:ilvl w:val="0"/>
          <w:numId w:val="4"/>
        </w:numPr>
        <w:jc w:val="both"/>
        <w:rPr>
          <w:rFonts w:asciiTheme="minorHAnsi" w:hAnsiTheme="minorHAnsi"/>
        </w:rPr>
      </w:pPr>
      <w:r w:rsidRPr="00D27CCC">
        <w:rPr>
          <w:rFonts w:asciiTheme="minorHAnsi" w:hAnsiTheme="minorHAnsi"/>
        </w:rPr>
        <w:lastRenderedPageBreak/>
        <w:t xml:space="preserve">les salaires, charges sociales et fiscales de la concierge et du personnel auxiliaire, les frais </w:t>
      </w:r>
      <w:r w:rsidR="002D7EFC" w:rsidRPr="00D27CCC">
        <w:rPr>
          <w:rFonts w:asciiTheme="minorHAnsi" w:hAnsiTheme="minorHAnsi"/>
        </w:rPr>
        <w:t>d’éclairage,</w:t>
      </w:r>
      <w:r w:rsidRPr="00D27CCC">
        <w:rPr>
          <w:rFonts w:asciiTheme="minorHAnsi" w:hAnsiTheme="minorHAnsi"/>
        </w:rPr>
        <w:t xml:space="preserve"> de chauffage, de téléphone d’entretien ou de rénovation etc.. </w:t>
      </w:r>
      <w:r w:rsidR="002D7EFC" w:rsidRPr="00D27CCC">
        <w:rPr>
          <w:rFonts w:asciiTheme="minorHAnsi" w:hAnsiTheme="minorHAnsi"/>
        </w:rPr>
        <w:t>afférents</w:t>
      </w:r>
      <w:r w:rsidRPr="00D27CCC">
        <w:rPr>
          <w:rFonts w:asciiTheme="minorHAnsi" w:hAnsiTheme="minorHAnsi"/>
        </w:rPr>
        <w:t xml:space="preserve"> à la loge, ou, s’il est fait appel à des entreprises extérieures, le coût facturé par celles-ci,</w:t>
      </w:r>
    </w:p>
    <w:p w14:paraId="6B81DC0C" w14:textId="77777777" w:rsidR="002D7EFC" w:rsidRPr="00D27CCC" w:rsidRDefault="00BF4EE4" w:rsidP="002D7EFC">
      <w:pPr>
        <w:pStyle w:val="Paragraphedeliste"/>
        <w:numPr>
          <w:ilvl w:val="0"/>
          <w:numId w:val="4"/>
        </w:numPr>
        <w:jc w:val="both"/>
        <w:rPr>
          <w:rFonts w:asciiTheme="minorHAnsi" w:hAnsiTheme="minorHAnsi"/>
        </w:rPr>
      </w:pPr>
      <w:r w:rsidRPr="00D27CCC">
        <w:rPr>
          <w:rFonts w:asciiTheme="minorHAnsi" w:hAnsiTheme="minorHAnsi"/>
        </w:rPr>
        <w:t>les dépenses d’ascenseur et monte-charges,</w:t>
      </w:r>
    </w:p>
    <w:p w14:paraId="6FE39D83" w14:textId="77777777" w:rsidR="00BF4EE4" w:rsidRPr="00D27CCC" w:rsidRDefault="00BF4EE4" w:rsidP="002D7EFC">
      <w:pPr>
        <w:pStyle w:val="Paragraphedeliste"/>
        <w:numPr>
          <w:ilvl w:val="0"/>
          <w:numId w:val="4"/>
        </w:numPr>
        <w:jc w:val="both"/>
        <w:rPr>
          <w:rFonts w:asciiTheme="minorHAnsi" w:hAnsiTheme="minorHAnsi"/>
        </w:rPr>
      </w:pPr>
      <w:r w:rsidRPr="00D27CCC">
        <w:rPr>
          <w:rFonts w:asciiTheme="minorHAnsi" w:hAnsiTheme="minorHAnsi"/>
        </w:rPr>
        <w:t>les dépenses d’eau froide</w:t>
      </w:r>
      <w:r w:rsidR="006C5381" w:rsidRPr="00D27CCC">
        <w:rPr>
          <w:rFonts w:asciiTheme="minorHAnsi" w:hAnsiTheme="minorHAnsi"/>
        </w:rPr>
        <w:t>,</w:t>
      </w:r>
    </w:p>
    <w:p w14:paraId="0A1E8CD3" w14:textId="77777777" w:rsidR="00BF4EE4" w:rsidRPr="00D27CCC" w:rsidRDefault="00BF4EE4" w:rsidP="002D7EFC">
      <w:pPr>
        <w:pStyle w:val="Paragraphedeliste"/>
        <w:numPr>
          <w:ilvl w:val="0"/>
          <w:numId w:val="4"/>
        </w:numPr>
        <w:jc w:val="both"/>
        <w:rPr>
          <w:rFonts w:asciiTheme="minorHAnsi" w:hAnsiTheme="minorHAnsi"/>
        </w:rPr>
      </w:pPr>
      <w:r w:rsidRPr="00D27CCC">
        <w:rPr>
          <w:rFonts w:asciiTheme="minorHAnsi" w:hAnsiTheme="minorHAnsi"/>
        </w:rPr>
        <w:t xml:space="preserve">et en général tous les frais et accessoires motivés par les services et éléments d’équipement communs et dont un décompte récapitulatif sera établi et transmis au </w:t>
      </w:r>
      <w:r w:rsidR="000B6B7B" w:rsidRPr="00D27CCC">
        <w:rPr>
          <w:rFonts w:asciiTheme="minorHAnsi" w:hAnsiTheme="minorHAnsi"/>
        </w:rPr>
        <w:t>Locataire</w:t>
      </w:r>
      <w:r w:rsidRPr="00D27CCC">
        <w:rPr>
          <w:rFonts w:asciiTheme="minorHAnsi" w:hAnsiTheme="minorHAnsi"/>
        </w:rPr>
        <w:t>.</w:t>
      </w:r>
    </w:p>
    <w:p w14:paraId="510D3339" w14:textId="77777777" w:rsidR="009B19CB" w:rsidRPr="00D27CCC" w:rsidRDefault="009B19CB" w:rsidP="009B19CB">
      <w:pPr>
        <w:rPr>
          <w:rFonts w:asciiTheme="minorHAnsi" w:hAnsiTheme="minorHAnsi"/>
        </w:rPr>
      </w:pPr>
      <w:r w:rsidRPr="00D27CCC">
        <w:rPr>
          <w:rFonts w:asciiTheme="minorHAnsi" w:hAnsiTheme="minorHAnsi"/>
        </w:rPr>
        <w:t xml:space="preserve">Il est expressément convenu que les abonnements de téléphone, internet et Edf seront mis au nom du Locataire qui s’oblige à en supporter les frais et à régler directement les dépenses y afférentes. </w:t>
      </w:r>
    </w:p>
    <w:p w14:paraId="0272F0DF" w14:textId="77777777" w:rsidR="00BF4EE4" w:rsidRPr="00D27CCC" w:rsidRDefault="00842142" w:rsidP="00BF4EE4">
      <w:pPr>
        <w:jc w:val="both"/>
        <w:rPr>
          <w:rFonts w:asciiTheme="minorHAnsi" w:hAnsiTheme="minorHAnsi"/>
        </w:rPr>
      </w:pPr>
      <w:r w:rsidRPr="00D27CCC">
        <w:rPr>
          <w:rFonts w:asciiTheme="minorHAnsi" w:hAnsiTheme="minorHAnsi"/>
        </w:rPr>
        <w:t>L’</w:t>
      </w:r>
      <w:r w:rsidR="00BF4EE4" w:rsidRPr="00D27CCC">
        <w:rPr>
          <w:rFonts w:asciiTheme="minorHAnsi" w:hAnsiTheme="minorHAnsi"/>
        </w:rPr>
        <w:t xml:space="preserve">immeuble </w:t>
      </w:r>
      <w:r w:rsidRPr="00D27CCC">
        <w:rPr>
          <w:rFonts w:asciiTheme="minorHAnsi" w:hAnsiTheme="minorHAnsi"/>
        </w:rPr>
        <w:t xml:space="preserve">étant </w:t>
      </w:r>
      <w:r w:rsidR="00BF4EE4" w:rsidRPr="00D27CCC">
        <w:rPr>
          <w:rFonts w:asciiTheme="minorHAnsi" w:hAnsiTheme="minorHAnsi"/>
        </w:rPr>
        <w:t>soumis au régime de la copropriété, la répartition des charges se fera e</w:t>
      </w:r>
      <w:r w:rsidRPr="00D27CCC">
        <w:rPr>
          <w:rFonts w:asciiTheme="minorHAnsi" w:hAnsiTheme="minorHAnsi"/>
        </w:rPr>
        <w:t xml:space="preserve">n fonction des dispositions du Règlement de copropriété (annexé au Contrat) </w:t>
      </w:r>
      <w:r w:rsidR="00BF4EE4" w:rsidRPr="00D27CCC">
        <w:rPr>
          <w:rFonts w:asciiTheme="minorHAnsi" w:hAnsiTheme="minorHAnsi"/>
        </w:rPr>
        <w:t xml:space="preserve">et le </w:t>
      </w:r>
      <w:r w:rsidR="000B6B7B" w:rsidRPr="00D27CCC">
        <w:rPr>
          <w:rFonts w:asciiTheme="minorHAnsi" w:hAnsiTheme="minorHAnsi"/>
        </w:rPr>
        <w:t>Locataire</w:t>
      </w:r>
      <w:r w:rsidR="00BF4EE4" w:rsidRPr="00D27CCC">
        <w:rPr>
          <w:rFonts w:asciiTheme="minorHAnsi" w:hAnsiTheme="minorHAnsi"/>
        </w:rPr>
        <w:t xml:space="preserve"> remboursera sa quote-part résultant de cette répartition.</w:t>
      </w:r>
    </w:p>
    <w:p w14:paraId="0E8F425A" w14:textId="77777777" w:rsidR="00BF4EE4" w:rsidRPr="00D27CCC" w:rsidRDefault="00BF4EE4" w:rsidP="00BF4EE4">
      <w:pPr>
        <w:jc w:val="both"/>
        <w:rPr>
          <w:rFonts w:asciiTheme="minorHAnsi" w:hAnsiTheme="minorHAnsi"/>
        </w:rPr>
      </w:pPr>
      <w:r w:rsidRPr="00D27CCC">
        <w:rPr>
          <w:rFonts w:asciiTheme="minorHAnsi" w:hAnsiTheme="minorHAnsi"/>
        </w:rPr>
        <w:t>Les charges seront réglées mensuellement, en même temps que le loyer principal.</w:t>
      </w:r>
    </w:p>
    <w:p w14:paraId="28F13809" w14:textId="77777777" w:rsidR="00BF4EE4" w:rsidRPr="00D27CCC" w:rsidRDefault="00525D06" w:rsidP="00BF4EE4">
      <w:pPr>
        <w:jc w:val="both"/>
        <w:rPr>
          <w:rFonts w:asciiTheme="minorHAnsi" w:hAnsiTheme="minorHAnsi"/>
        </w:rPr>
      </w:pPr>
      <w:r w:rsidRPr="00D27CCC">
        <w:rPr>
          <w:rFonts w:asciiTheme="minorHAnsi" w:hAnsiTheme="minorHAnsi"/>
          <w:b/>
          <w:bCs/>
        </w:rPr>
        <w:t>6.1</w:t>
      </w:r>
      <w:r w:rsidRPr="00D27CCC">
        <w:rPr>
          <w:rFonts w:asciiTheme="minorHAnsi" w:hAnsiTheme="minorHAnsi"/>
          <w:b/>
          <w:bCs/>
        </w:rPr>
        <w:tab/>
      </w:r>
      <w:r w:rsidR="00BF4EE4" w:rsidRPr="00D27CCC">
        <w:rPr>
          <w:rFonts w:asciiTheme="minorHAnsi" w:hAnsiTheme="minorHAnsi"/>
          <w:b/>
          <w:bCs/>
        </w:rPr>
        <w:t>C</w:t>
      </w:r>
      <w:r w:rsidR="000B6B7B" w:rsidRPr="00D27CCC">
        <w:rPr>
          <w:rFonts w:asciiTheme="minorHAnsi" w:hAnsiTheme="minorHAnsi"/>
          <w:b/>
          <w:bCs/>
        </w:rPr>
        <w:t>ontrat d’une durée supérieure à un an</w:t>
      </w:r>
      <w:r w:rsidR="00BF4EE4" w:rsidRPr="00D27CCC">
        <w:rPr>
          <w:rFonts w:asciiTheme="minorHAnsi" w:hAnsiTheme="minorHAnsi"/>
        </w:rPr>
        <w:t xml:space="preserve"> :</w:t>
      </w:r>
    </w:p>
    <w:p w14:paraId="48FF8ABC" w14:textId="77777777" w:rsidR="00BF4EE4" w:rsidRPr="00D27CCC" w:rsidRDefault="00BF4EE4" w:rsidP="00BF4EE4">
      <w:pPr>
        <w:jc w:val="both"/>
        <w:rPr>
          <w:rFonts w:asciiTheme="minorHAnsi" w:hAnsiTheme="minorHAnsi"/>
        </w:rPr>
      </w:pPr>
      <w:r w:rsidRPr="00D27CCC">
        <w:rPr>
          <w:rFonts w:asciiTheme="minorHAnsi" w:hAnsiTheme="minorHAnsi"/>
        </w:rPr>
        <w:t xml:space="preserve">Si le </w:t>
      </w:r>
      <w:r w:rsidR="00706621" w:rsidRPr="00D27CCC">
        <w:rPr>
          <w:rFonts w:asciiTheme="minorHAnsi" w:hAnsiTheme="minorHAnsi"/>
        </w:rPr>
        <w:t>C</w:t>
      </w:r>
      <w:r w:rsidRPr="00D27CCC">
        <w:rPr>
          <w:rFonts w:asciiTheme="minorHAnsi" w:hAnsiTheme="minorHAnsi"/>
        </w:rPr>
        <w:t>ontrat est conclu pour une durée supérieure à un an, les char</w:t>
      </w:r>
      <w:r w:rsidR="00706621" w:rsidRPr="00D27CCC">
        <w:rPr>
          <w:rFonts w:asciiTheme="minorHAnsi" w:hAnsiTheme="minorHAnsi"/>
        </w:rPr>
        <w:t>ges mensuelles fixées dans les Conditions P</w:t>
      </w:r>
      <w:r w:rsidRPr="00D27CCC">
        <w:rPr>
          <w:rFonts w:asciiTheme="minorHAnsi" w:hAnsiTheme="minorHAnsi"/>
        </w:rPr>
        <w:t>articulières seront considérées comme des provisions devant faire l’objet d’une régularisation au moins annuelle.</w:t>
      </w:r>
    </w:p>
    <w:p w14:paraId="0E7A237E" w14:textId="77777777" w:rsidR="00BF4EE4" w:rsidRPr="00D27CCC" w:rsidRDefault="00BF4EE4" w:rsidP="00BF4EE4">
      <w:pPr>
        <w:jc w:val="both"/>
        <w:rPr>
          <w:rFonts w:asciiTheme="minorHAnsi" w:hAnsiTheme="minorHAnsi"/>
        </w:rPr>
      </w:pPr>
      <w:r w:rsidRPr="00D27CCC">
        <w:rPr>
          <w:rFonts w:asciiTheme="minorHAnsi" w:hAnsiTheme="minorHAnsi"/>
        </w:rPr>
        <w:t>Leur montant</w:t>
      </w:r>
      <w:r w:rsidR="00706621" w:rsidRPr="00D27CCC">
        <w:rPr>
          <w:rFonts w:asciiTheme="minorHAnsi" w:hAnsiTheme="minorHAnsi"/>
        </w:rPr>
        <w:t xml:space="preserve"> sera fixé chaque année par le B</w:t>
      </w:r>
      <w:r w:rsidRPr="00D27CCC">
        <w:rPr>
          <w:rFonts w:asciiTheme="minorHAnsi" w:hAnsiTheme="minorHAnsi"/>
        </w:rPr>
        <w:t>ailleur en fonction des dépenses réellement exposées l’année précédente ou du budget prévisionnel, le montant de chaque provision étant réajusté en conséquence.</w:t>
      </w:r>
    </w:p>
    <w:p w14:paraId="7EB06067" w14:textId="77777777" w:rsidR="00BF4EE4" w:rsidRPr="00D27CCC" w:rsidRDefault="00BF4EE4" w:rsidP="00BF4EE4">
      <w:pPr>
        <w:jc w:val="both"/>
        <w:rPr>
          <w:rFonts w:asciiTheme="minorHAnsi" w:hAnsiTheme="minorHAnsi"/>
        </w:rPr>
      </w:pPr>
      <w:r w:rsidRPr="00D27CCC">
        <w:rPr>
          <w:rFonts w:asciiTheme="minorHAnsi" w:hAnsiTheme="minorHAnsi"/>
        </w:rPr>
        <w:t xml:space="preserve">Un mois avant l’échéance de la régularisation annuelle, le </w:t>
      </w:r>
      <w:r w:rsidR="00706621" w:rsidRPr="00D27CCC">
        <w:rPr>
          <w:rFonts w:asciiTheme="minorHAnsi" w:hAnsiTheme="minorHAnsi"/>
        </w:rPr>
        <w:t>B</w:t>
      </w:r>
      <w:r w:rsidRPr="00D27CCC">
        <w:rPr>
          <w:rFonts w:asciiTheme="minorHAnsi" w:hAnsiTheme="minorHAnsi"/>
        </w:rPr>
        <w:t xml:space="preserve">ailleur adressera au </w:t>
      </w:r>
      <w:r w:rsidR="000B6B7B" w:rsidRPr="00D27CCC">
        <w:rPr>
          <w:rFonts w:asciiTheme="minorHAnsi" w:hAnsiTheme="minorHAnsi"/>
        </w:rPr>
        <w:t>Locataire</w:t>
      </w:r>
      <w:r w:rsidRPr="00D27CCC">
        <w:rPr>
          <w:rFonts w:asciiTheme="minorHAnsi" w:hAnsiTheme="minorHAnsi"/>
        </w:rPr>
        <w:t xml:space="preserve"> un décompte par nature de charges ainsi que dans les immeubles collectifs, le mode de répartition. Pendant ce mois, les pièces justificatives se</w:t>
      </w:r>
      <w:r w:rsidR="00706621" w:rsidRPr="00D27CCC">
        <w:rPr>
          <w:rFonts w:asciiTheme="minorHAnsi" w:hAnsiTheme="minorHAnsi"/>
        </w:rPr>
        <w:t>ront tenues à la disposition du</w:t>
      </w:r>
      <w:r w:rsidRPr="00D27CCC">
        <w:rPr>
          <w:rFonts w:asciiTheme="minorHAnsi" w:hAnsiTheme="minorHAnsi"/>
        </w:rPr>
        <w:t xml:space="preserve"> </w:t>
      </w:r>
      <w:r w:rsidR="000B6B7B" w:rsidRPr="00D27CCC">
        <w:rPr>
          <w:rFonts w:asciiTheme="minorHAnsi" w:hAnsiTheme="minorHAnsi"/>
        </w:rPr>
        <w:t>Locataire</w:t>
      </w:r>
      <w:r w:rsidRPr="00D27CCC">
        <w:rPr>
          <w:rFonts w:asciiTheme="minorHAnsi" w:hAnsiTheme="minorHAnsi"/>
        </w:rPr>
        <w:t>.</w:t>
      </w:r>
    </w:p>
    <w:p w14:paraId="4F6F4222" w14:textId="77777777" w:rsidR="00BF4EE4" w:rsidRPr="00D27CCC" w:rsidRDefault="00525D06" w:rsidP="00BF4EE4">
      <w:pPr>
        <w:jc w:val="both"/>
        <w:rPr>
          <w:rFonts w:asciiTheme="minorHAnsi" w:hAnsiTheme="minorHAnsi"/>
          <w:b/>
          <w:bCs/>
        </w:rPr>
      </w:pPr>
      <w:r w:rsidRPr="00D27CCC">
        <w:rPr>
          <w:rFonts w:asciiTheme="minorHAnsi" w:hAnsiTheme="minorHAnsi"/>
          <w:b/>
          <w:bCs/>
        </w:rPr>
        <w:t>6.2</w:t>
      </w:r>
      <w:r w:rsidRPr="00D27CCC">
        <w:rPr>
          <w:rFonts w:asciiTheme="minorHAnsi" w:hAnsiTheme="minorHAnsi"/>
          <w:b/>
          <w:bCs/>
        </w:rPr>
        <w:tab/>
      </w:r>
      <w:r w:rsidR="000B6B7B" w:rsidRPr="00D27CCC">
        <w:rPr>
          <w:rFonts w:asciiTheme="minorHAnsi" w:hAnsiTheme="minorHAnsi"/>
          <w:b/>
          <w:bCs/>
        </w:rPr>
        <w:t xml:space="preserve">Contrat d’une durée maximale d’un an </w:t>
      </w:r>
      <w:r w:rsidR="00BF4EE4" w:rsidRPr="00D27CCC">
        <w:rPr>
          <w:rFonts w:asciiTheme="minorHAnsi" w:hAnsiTheme="minorHAnsi"/>
          <w:b/>
          <w:bCs/>
        </w:rPr>
        <w:t>:</w:t>
      </w:r>
    </w:p>
    <w:p w14:paraId="7A48EFC9" w14:textId="77777777" w:rsidR="00BF4EE4" w:rsidRPr="00D27CCC" w:rsidRDefault="003822AD" w:rsidP="00BF4EE4">
      <w:pPr>
        <w:jc w:val="both"/>
        <w:rPr>
          <w:rFonts w:asciiTheme="minorHAnsi" w:hAnsiTheme="minorHAnsi"/>
        </w:rPr>
      </w:pPr>
      <w:r w:rsidRPr="00D27CCC">
        <w:rPr>
          <w:rFonts w:asciiTheme="minorHAnsi" w:hAnsiTheme="minorHAnsi"/>
        </w:rPr>
        <w:t>De convention expresse</w:t>
      </w:r>
      <w:r w:rsidR="00DF0350" w:rsidRPr="00D27CCC">
        <w:rPr>
          <w:rFonts w:asciiTheme="minorHAnsi" w:hAnsiTheme="minorHAnsi"/>
        </w:rPr>
        <w:t xml:space="preserve"> entre les P</w:t>
      </w:r>
      <w:r w:rsidR="00BF4EE4" w:rsidRPr="00D27CCC">
        <w:rPr>
          <w:rFonts w:asciiTheme="minorHAnsi" w:hAnsiTheme="minorHAnsi"/>
        </w:rPr>
        <w:t xml:space="preserve">arties et dans un souci de simplification, si le </w:t>
      </w:r>
      <w:r w:rsidRPr="00D27CCC">
        <w:rPr>
          <w:rFonts w:asciiTheme="minorHAnsi" w:hAnsiTheme="minorHAnsi"/>
        </w:rPr>
        <w:t>Contr</w:t>
      </w:r>
      <w:r w:rsidR="00BF4EE4" w:rsidRPr="00D27CCC">
        <w:rPr>
          <w:rFonts w:asciiTheme="minorHAnsi" w:hAnsiTheme="minorHAnsi"/>
        </w:rPr>
        <w:t>at est conclu pour une durée maximale d’un an, les montants men</w:t>
      </w:r>
      <w:r w:rsidRPr="00D27CCC">
        <w:rPr>
          <w:rFonts w:asciiTheme="minorHAnsi" w:hAnsiTheme="minorHAnsi"/>
        </w:rPr>
        <w:t>suels fixés dans les Conditions P</w:t>
      </w:r>
      <w:r w:rsidR="00BF4EE4" w:rsidRPr="00D27CCC">
        <w:rPr>
          <w:rFonts w:asciiTheme="minorHAnsi" w:hAnsiTheme="minorHAnsi"/>
        </w:rPr>
        <w:t>articulières seront considérés comme des charges forfaitaires, apurant au fur et à mesure ce compte d’une façon définitive.</w:t>
      </w:r>
    </w:p>
    <w:p w14:paraId="5B23DF43" w14:textId="77777777" w:rsidR="00BF4EE4" w:rsidRPr="00D27CCC" w:rsidRDefault="003822AD" w:rsidP="00BF4EE4">
      <w:pPr>
        <w:jc w:val="both"/>
        <w:rPr>
          <w:rFonts w:asciiTheme="minorHAnsi" w:hAnsiTheme="minorHAnsi"/>
        </w:rPr>
      </w:pPr>
      <w:r w:rsidRPr="00D27CCC">
        <w:rPr>
          <w:rFonts w:asciiTheme="minorHAnsi" w:hAnsiTheme="minorHAnsi"/>
        </w:rPr>
        <w:t>Cependant, si le C</w:t>
      </w:r>
      <w:r w:rsidR="00BF4EE4" w:rsidRPr="00D27CCC">
        <w:rPr>
          <w:rFonts w:asciiTheme="minorHAnsi" w:hAnsiTheme="minorHAnsi"/>
        </w:rPr>
        <w:t>ontrat par le jeu de la tacite reconduction vient à dépasser la durée d’une année, dès ce seuil franchi, les charges devront être justifiées.</w:t>
      </w:r>
    </w:p>
    <w:p w14:paraId="0A390740" w14:textId="77777777" w:rsidR="00BF4EE4" w:rsidRPr="00D27CCC" w:rsidRDefault="00BF4EE4" w:rsidP="00BF4EE4">
      <w:pPr>
        <w:jc w:val="both"/>
        <w:rPr>
          <w:rFonts w:asciiTheme="minorHAnsi" w:hAnsiTheme="minorHAnsi"/>
        </w:rPr>
      </w:pPr>
      <w:r w:rsidRPr="00D27CCC">
        <w:rPr>
          <w:rFonts w:asciiTheme="minorHAnsi" w:hAnsiTheme="minorHAnsi"/>
        </w:rPr>
        <w:t>Les versements seront alors considérés comme des provisions devant faire l’objet de la régularisation annuelle selon les modal</w:t>
      </w:r>
      <w:r w:rsidR="003822AD" w:rsidRPr="00D27CCC">
        <w:rPr>
          <w:rFonts w:asciiTheme="minorHAnsi" w:hAnsiTheme="minorHAnsi"/>
        </w:rPr>
        <w:t>ités prévues ci-</w:t>
      </w:r>
      <w:r w:rsidR="00563A53" w:rsidRPr="00D27CCC">
        <w:rPr>
          <w:rFonts w:asciiTheme="minorHAnsi" w:hAnsiTheme="minorHAnsi"/>
        </w:rPr>
        <w:t xml:space="preserve">dessus </w:t>
      </w:r>
      <w:r w:rsidR="003822AD" w:rsidRPr="00D27CCC">
        <w:rPr>
          <w:rFonts w:asciiTheme="minorHAnsi" w:hAnsiTheme="minorHAnsi"/>
        </w:rPr>
        <w:t xml:space="preserve">pour le Contrat </w:t>
      </w:r>
      <w:r w:rsidRPr="00D27CCC">
        <w:rPr>
          <w:rFonts w:asciiTheme="minorHAnsi" w:hAnsiTheme="minorHAnsi"/>
        </w:rPr>
        <w:t>d’une durée supérieure à un an.</w:t>
      </w:r>
    </w:p>
    <w:p w14:paraId="48D7EA08" w14:textId="77777777" w:rsidR="00681641" w:rsidRPr="00D27CCC" w:rsidRDefault="00CF0189" w:rsidP="00BF4EE4">
      <w:pPr>
        <w:jc w:val="both"/>
        <w:rPr>
          <w:rFonts w:asciiTheme="minorHAnsi" w:hAnsiTheme="minorHAnsi"/>
          <w:b/>
          <w:bCs/>
        </w:rPr>
      </w:pPr>
      <w:r w:rsidRPr="00D27CCC">
        <w:rPr>
          <w:rFonts w:asciiTheme="minorHAnsi" w:hAnsiTheme="minorHAnsi"/>
          <w:b/>
          <w:bCs/>
        </w:rPr>
        <w:t>Article 7</w:t>
      </w:r>
      <w:r w:rsidR="00681641" w:rsidRPr="00D27CCC">
        <w:rPr>
          <w:rFonts w:asciiTheme="minorHAnsi" w:hAnsiTheme="minorHAnsi"/>
          <w:b/>
          <w:bCs/>
        </w:rPr>
        <w:tab/>
        <w:t xml:space="preserve">Dépôt de garantie </w:t>
      </w:r>
    </w:p>
    <w:p w14:paraId="1E3A0F32" w14:textId="77777777" w:rsidR="008049D9" w:rsidRPr="00D27CCC" w:rsidRDefault="008049D9" w:rsidP="00BF4EE4">
      <w:pPr>
        <w:jc w:val="both"/>
        <w:rPr>
          <w:rFonts w:asciiTheme="minorHAnsi" w:hAnsiTheme="minorHAnsi"/>
          <w:i/>
          <w:iCs/>
        </w:rPr>
      </w:pPr>
      <w:r w:rsidRPr="00D27CCC">
        <w:rPr>
          <w:rFonts w:asciiTheme="minorHAnsi" w:hAnsiTheme="minorHAnsi"/>
          <w:i/>
          <w:iCs/>
        </w:rPr>
        <w:t xml:space="preserve">Commentaire : pour ce type de location, le dépôt de garantie est librement fixé par les parties. </w:t>
      </w:r>
    </w:p>
    <w:p w14:paraId="3465C649" w14:textId="77777777" w:rsidR="00BF4EE4" w:rsidRPr="00D27CCC" w:rsidRDefault="00BF4EE4" w:rsidP="00BF4EE4">
      <w:pPr>
        <w:jc w:val="both"/>
        <w:rPr>
          <w:rFonts w:asciiTheme="minorHAnsi" w:hAnsiTheme="minorHAnsi"/>
        </w:rPr>
      </w:pPr>
      <w:r w:rsidRPr="00D27CCC">
        <w:rPr>
          <w:rFonts w:asciiTheme="minorHAnsi" w:hAnsiTheme="minorHAnsi"/>
        </w:rPr>
        <w:t xml:space="preserve">Pour garantir l’exécution des obligations lui incombant, le </w:t>
      </w:r>
      <w:r w:rsidR="000B6B7B" w:rsidRPr="00D27CCC">
        <w:rPr>
          <w:rFonts w:asciiTheme="minorHAnsi" w:hAnsiTheme="minorHAnsi"/>
        </w:rPr>
        <w:t>Locataire</w:t>
      </w:r>
      <w:r w:rsidRPr="00D27CCC">
        <w:rPr>
          <w:rFonts w:asciiTheme="minorHAnsi" w:hAnsiTheme="minorHAnsi"/>
        </w:rPr>
        <w:t xml:space="preserve"> verse au Bailleur qui le reconnaît, une somme équivalente à</w:t>
      </w:r>
      <w:r w:rsidR="008049D9" w:rsidRPr="00D27CCC">
        <w:rPr>
          <w:rFonts w:asciiTheme="minorHAnsi" w:hAnsiTheme="minorHAnsi"/>
        </w:rPr>
        <w:t> </w:t>
      </w:r>
      <w:r w:rsidRPr="00D27CCC">
        <w:rPr>
          <w:rFonts w:asciiTheme="minorHAnsi" w:hAnsiTheme="minorHAnsi"/>
        </w:rPr>
        <w:t>deux fois le montant du terme de loyer indiquée aux Conditions Particulières, à titre de dépôt de garantie.</w:t>
      </w:r>
    </w:p>
    <w:p w14:paraId="3F749F2F" w14:textId="77777777" w:rsidR="00BF4EE4" w:rsidRPr="00D27CCC" w:rsidRDefault="00BF4EE4" w:rsidP="00BF4EE4">
      <w:pPr>
        <w:jc w:val="both"/>
        <w:rPr>
          <w:rFonts w:asciiTheme="minorHAnsi" w:hAnsiTheme="minorHAnsi"/>
        </w:rPr>
      </w:pPr>
      <w:r w:rsidRPr="00D27CCC">
        <w:rPr>
          <w:rFonts w:asciiTheme="minorHAnsi" w:hAnsiTheme="minorHAnsi"/>
        </w:rPr>
        <w:t xml:space="preserve">Ce dépôt, non productif d’intérêts, est indépendant des loyers et charges, lesquels devront être régulièrement payés aux dates fixées, jusqu’au départ effectif du </w:t>
      </w:r>
      <w:r w:rsidR="000B6B7B" w:rsidRPr="00D27CCC">
        <w:rPr>
          <w:rFonts w:asciiTheme="minorHAnsi" w:hAnsiTheme="minorHAnsi"/>
        </w:rPr>
        <w:t>Locataire</w:t>
      </w:r>
      <w:r w:rsidRPr="00D27CCC">
        <w:rPr>
          <w:rFonts w:asciiTheme="minorHAnsi" w:hAnsiTheme="minorHAnsi"/>
        </w:rPr>
        <w:t>.</w:t>
      </w:r>
    </w:p>
    <w:p w14:paraId="780B9E8B" w14:textId="77777777" w:rsidR="008049D9" w:rsidRPr="00D27CCC" w:rsidRDefault="00BF4EE4" w:rsidP="00BF4EE4">
      <w:pPr>
        <w:jc w:val="both"/>
        <w:rPr>
          <w:rFonts w:asciiTheme="minorHAnsi" w:hAnsiTheme="minorHAnsi"/>
        </w:rPr>
      </w:pPr>
      <w:r w:rsidRPr="00D27CCC">
        <w:rPr>
          <w:rFonts w:asciiTheme="minorHAnsi" w:hAnsiTheme="minorHAnsi"/>
        </w:rPr>
        <w:lastRenderedPageBreak/>
        <w:t xml:space="preserve">Ce dépôt ne pourra sous aucun prétexte, même en cas de congé, être affecté au paiement du loyer et sera remboursable après le départ du </w:t>
      </w:r>
      <w:r w:rsidR="000B6B7B" w:rsidRPr="00D27CCC">
        <w:rPr>
          <w:rFonts w:asciiTheme="minorHAnsi" w:hAnsiTheme="minorHAnsi"/>
        </w:rPr>
        <w:t>Locataire</w:t>
      </w:r>
      <w:r w:rsidRPr="00D27CCC">
        <w:rPr>
          <w:rFonts w:asciiTheme="minorHAnsi" w:hAnsiTheme="minorHAnsi"/>
        </w:rPr>
        <w:t>, dans un délai de de</w:t>
      </w:r>
      <w:r w:rsidR="008049D9" w:rsidRPr="00D27CCC">
        <w:rPr>
          <w:rFonts w:asciiTheme="minorHAnsi" w:hAnsiTheme="minorHAnsi"/>
        </w:rPr>
        <w:t>ux mois suivant l’envoi par le Bailleur ou son m</w:t>
      </w:r>
      <w:r w:rsidRPr="00D27CCC">
        <w:rPr>
          <w:rFonts w:asciiTheme="minorHAnsi" w:hAnsiTheme="minorHAnsi"/>
        </w:rPr>
        <w:t xml:space="preserve">andataire du relevé des comptes de charges de la période intéressée, déduction faite, le cas échéant, des sommes dûment justifiées restant dues au </w:t>
      </w:r>
      <w:r w:rsidR="008049D9" w:rsidRPr="00D27CCC">
        <w:rPr>
          <w:rFonts w:asciiTheme="minorHAnsi" w:hAnsiTheme="minorHAnsi"/>
        </w:rPr>
        <w:t>B</w:t>
      </w:r>
      <w:r w:rsidRPr="00D27CCC">
        <w:rPr>
          <w:rFonts w:asciiTheme="minorHAnsi" w:hAnsiTheme="minorHAnsi"/>
        </w:rPr>
        <w:t xml:space="preserve">ailleur ou dont celui-ci pourrait être tenu pour responsable aux lieu et place du </w:t>
      </w:r>
      <w:r w:rsidR="000B6B7B" w:rsidRPr="00D27CCC">
        <w:rPr>
          <w:rFonts w:asciiTheme="minorHAnsi" w:hAnsiTheme="minorHAnsi"/>
        </w:rPr>
        <w:t>Locataire</w:t>
      </w:r>
      <w:r w:rsidRPr="00D27CCC">
        <w:rPr>
          <w:rFonts w:asciiTheme="minorHAnsi" w:hAnsiTheme="minorHAnsi"/>
        </w:rPr>
        <w:t xml:space="preserve"> </w:t>
      </w:r>
    </w:p>
    <w:p w14:paraId="70CE3DD8" w14:textId="77777777" w:rsidR="00BF4EE4" w:rsidRPr="00D27CCC" w:rsidRDefault="008049D9" w:rsidP="00BF4EE4">
      <w:pPr>
        <w:jc w:val="both"/>
        <w:rPr>
          <w:rFonts w:asciiTheme="minorHAnsi" w:hAnsiTheme="minorHAnsi"/>
        </w:rPr>
      </w:pPr>
      <w:r w:rsidRPr="00D27CCC">
        <w:rPr>
          <w:rFonts w:asciiTheme="minorHAnsi" w:hAnsiTheme="minorHAnsi"/>
        </w:rPr>
        <w:t xml:space="preserve">Le </w:t>
      </w:r>
      <w:r w:rsidR="00BF4EE4" w:rsidRPr="00D27CCC">
        <w:rPr>
          <w:rFonts w:asciiTheme="minorHAnsi" w:hAnsiTheme="minorHAnsi"/>
        </w:rPr>
        <w:t>départ étant entendu après complet déménagement, exécution des réparations locativ</w:t>
      </w:r>
      <w:r w:rsidRPr="00D27CCC">
        <w:rPr>
          <w:rFonts w:asciiTheme="minorHAnsi" w:hAnsiTheme="minorHAnsi"/>
        </w:rPr>
        <w:t>es, résiliation des abonnements, présentation au B</w:t>
      </w:r>
      <w:r w:rsidR="00BF4EE4" w:rsidRPr="00D27CCC">
        <w:rPr>
          <w:rFonts w:asciiTheme="minorHAnsi" w:hAnsiTheme="minorHAnsi"/>
        </w:rPr>
        <w:t xml:space="preserve">ailleur de la quittance «taxe d’habitation» (art.1686 du CGI) établissement de l’état des </w:t>
      </w:r>
      <w:r w:rsidRPr="00D27CCC">
        <w:rPr>
          <w:rFonts w:asciiTheme="minorHAnsi" w:hAnsiTheme="minorHAnsi"/>
        </w:rPr>
        <w:t>lieux contradictoire en fin de Contrat et remise des clés. A</w:t>
      </w:r>
      <w:r w:rsidR="00BF4EE4" w:rsidRPr="00D27CCC">
        <w:rPr>
          <w:rFonts w:asciiTheme="minorHAnsi" w:hAnsiTheme="minorHAnsi"/>
        </w:rPr>
        <w:t xml:space="preserve"> cet égard, le Bailleur pourra prélever d’office sur le dépôt de garantie les sommes nécessaires pour effectuer les réparations incombant au </w:t>
      </w:r>
      <w:r w:rsidR="000B6B7B" w:rsidRPr="00D27CCC">
        <w:rPr>
          <w:rFonts w:asciiTheme="minorHAnsi" w:hAnsiTheme="minorHAnsi"/>
        </w:rPr>
        <w:t>Locataire</w:t>
      </w:r>
      <w:r w:rsidR="00BF4EE4" w:rsidRPr="00D27CCC">
        <w:rPr>
          <w:rFonts w:asciiTheme="minorHAnsi" w:hAnsiTheme="minorHAnsi"/>
        </w:rPr>
        <w:t xml:space="preserve"> et énumérées dans l’état des lieux de sortie.</w:t>
      </w:r>
    </w:p>
    <w:p w14:paraId="33277158" w14:textId="77777777" w:rsidR="00BF4EE4" w:rsidRPr="00D27CCC" w:rsidRDefault="00BF4EE4" w:rsidP="00BF4EE4">
      <w:pPr>
        <w:jc w:val="both"/>
        <w:rPr>
          <w:rFonts w:asciiTheme="minorHAnsi" w:hAnsiTheme="minorHAnsi"/>
        </w:rPr>
      </w:pPr>
      <w:r w:rsidRPr="00D27CCC">
        <w:rPr>
          <w:rFonts w:asciiTheme="minorHAnsi" w:hAnsiTheme="minorHAnsi"/>
        </w:rPr>
        <w:t xml:space="preserve">Le </w:t>
      </w:r>
      <w:r w:rsidR="000B6B7B" w:rsidRPr="00D27CCC">
        <w:rPr>
          <w:rFonts w:asciiTheme="minorHAnsi" w:hAnsiTheme="minorHAnsi"/>
        </w:rPr>
        <w:t>Locataire</w:t>
      </w:r>
      <w:r w:rsidRPr="00D27CCC">
        <w:rPr>
          <w:rFonts w:asciiTheme="minorHAnsi" w:hAnsiTheme="minorHAnsi"/>
        </w:rPr>
        <w:t xml:space="preserve"> s’oblige, pendant toute la durée d</w:t>
      </w:r>
      <w:r w:rsidR="008049D9" w:rsidRPr="00D27CCC">
        <w:rPr>
          <w:rFonts w:asciiTheme="minorHAnsi" w:hAnsiTheme="minorHAnsi"/>
        </w:rPr>
        <w:t xml:space="preserve">u Contrat </w:t>
      </w:r>
      <w:r w:rsidRPr="00D27CCC">
        <w:rPr>
          <w:rFonts w:asciiTheme="minorHAnsi" w:hAnsiTheme="minorHAnsi"/>
        </w:rPr>
        <w:t>et ses renouvellements éventuels, à compléter ou à rétablir, chaque fois que nécessaire, ledit dépôt de garantie de manière à le maintenir toujours égal au montant stipulé aux Conditions Particulières.</w:t>
      </w:r>
    </w:p>
    <w:p w14:paraId="0B3409C6" w14:textId="77777777" w:rsidR="00BF4EE4" w:rsidRPr="00D27CCC" w:rsidRDefault="00BF4EE4" w:rsidP="00BF4EE4">
      <w:pPr>
        <w:jc w:val="both"/>
        <w:rPr>
          <w:rFonts w:asciiTheme="minorHAnsi" w:hAnsiTheme="minorHAnsi"/>
        </w:rPr>
      </w:pPr>
      <w:r w:rsidRPr="00D27CCC">
        <w:rPr>
          <w:rFonts w:asciiTheme="minorHAnsi" w:hAnsiTheme="minorHAnsi"/>
        </w:rPr>
        <w:t>En cas de révision ou de variation du prix du loyer fixé aux Conditions Particulières, le dépôt de garantie sera réajusté proportionnellement au nouveau loyer, et dans les mêmes conditions.</w:t>
      </w:r>
    </w:p>
    <w:p w14:paraId="6667AB5F" w14:textId="77777777" w:rsidR="00681641" w:rsidRPr="00D27CCC" w:rsidRDefault="00CF0189" w:rsidP="00BF4EE4">
      <w:pPr>
        <w:jc w:val="both"/>
        <w:rPr>
          <w:rFonts w:asciiTheme="minorHAnsi" w:hAnsiTheme="minorHAnsi"/>
          <w:b/>
          <w:bCs/>
        </w:rPr>
      </w:pPr>
      <w:r w:rsidRPr="00D27CCC">
        <w:rPr>
          <w:rFonts w:asciiTheme="minorHAnsi" w:hAnsiTheme="minorHAnsi"/>
          <w:b/>
          <w:bCs/>
        </w:rPr>
        <w:t>Article 8</w:t>
      </w:r>
      <w:r w:rsidR="00681641" w:rsidRPr="00D27CCC">
        <w:rPr>
          <w:rFonts w:asciiTheme="minorHAnsi" w:hAnsiTheme="minorHAnsi"/>
          <w:b/>
          <w:bCs/>
        </w:rPr>
        <w:tab/>
        <w:t xml:space="preserve">Etat des lieux </w:t>
      </w:r>
    </w:p>
    <w:p w14:paraId="32264F6D" w14:textId="77777777" w:rsidR="00BF4EE4" w:rsidRPr="00D27CCC" w:rsidRDefault="00BF4EE4" w:rsidP="00BF4EE4">
      <w:pPr>
        <w:jc w:val="both"/>
        <w:rPr>
          <w:rFonts w:asciiTheme="minorHAnsi" w:hAnsiTheme="minorHAnsi"/>
        </w:rPr>
      </w:pPr>
      <w:r w:rsidRPr="00D27CCC">
        <w:rPr>
          <w:rFonts w:asciiTheme="minorHAnsi" w:hAnsiTheme="minorHAnsi"/>
        </w:rPr>
        <w:t>Les lieux sont loués dans l’état où ils se trouvent à la signature d</w:t>
      </w:r>
      <w:r w:rsidR="00284170" w:rsidRPr="00D27CCC">
        <w:rPr>
          <w:rFonts w:asciiTheme="minorHAnsi" w:hAnsiTheme="minorHAnsi"/>
        </w:rPr>
        <w:t>u Contrat</w:t>
      </w:r>
      <w:r w:rsidRPr="00D27CCC">
        <w:rPr>
          <w:rFonts w:asciiTheme="minorHAnsi" w:hAnsiTheme="minorHAnsi"/>
        </w:rPr>
        <w:t xml:space="preserve">. Un état des lieux contradictoire sera établi lors de la remise des clés au </w:t>
      </w:r>
      <w:r w:rsidR="000B6B7B" w:rsidRPr="00D27CCC">
        <w:rPr>
          <w:rFonts w:asciiTheme="minorHAnsi" w:hAnsiTheme="minorHAnsi"/>
        </w:rPr>
        <w:t>Locataire</w:t>
      </w:r>
      <w:r w:rsidRPr="00D27CCC">
        <w:rPr>
          <w:rFonts w:asciiTheme="minorHAnsi" w:hAnsiTheme="minorHAnsi"/>
        </w:rPr>
        <w:t xml:space="preserve">, aux frais de celui-ci, et sera annexé </w:t>
      </w:r>
      <w:r w:rsidR="00284170" w:rsidRPr="00D27CCC">
        <w:rPr>
          <w:rFonts w:asciiTheme="minorHAnsi" w:hAnsiTheme="minorHAnsi"/>
        </w:rPr>
        <w:t>au Contrat</w:t>
      </w:r>
      <w:r w:rsidRPr="00D27CCC">
        <w:rPr>
          <w:rFonts w:asciiTheme="minorHAnsi" w:hAnsiTheme="minorHAnsi"/>
        </w:rPr>
        <w:t>.</w:t>
      </w:r>
    </w:p>
    <w:p w14:paraId="02C1E25E" w14:textId="77777777" w:rsidR="00BF4EE4" w:rsidRPr="00D27CCC" w:rsidRDefault="00BF4EE4" w:rsidP="00BF4EE4">
      <w:pPr>
        <w:jc w:val="both"/>
        <w:rPr>
          <w:rFonts w:asciiTheme="minorHAnsi" w:hAnsiTheme="minorHAnsi"/>
        </w:rPr>
      </w:pPr>
      <w:r w:rsidRPr="00D27CCC">
        <w:rPr>
          <w:rFonts w:asciiTheme="minorHAnsi" w:hAnsiTheme="minorHAnsi"/>
        </w:rPr>
        <w:t>A défaut d’état des lieux, la présomption établie par l’article 17</w:t>
      </w:r>
      <w:r w:rsidR="008A4E1A" w:rsidRPr="00D27CCC">
        <w:rPr>
          <w:rFonts w:asciiTheme="minorHAnsi" w:hAnsiTheme="minorHAnsi"/>
        </w:rPr>
        <w:t>31</w:t>
      </w:r>
      <w:r w:rsidR="00284170" w:rsidRPr="00D27CCC">
        <w:rPr>
          <w:rFonts w:asciiTheme="minorHAnsi" w:hAnsiTheme="minorHAnsi"/>
        </w:rPr>
        <w:t xml:space="preserve"> du </w:t>
      </w:r>
      <w:r w:rsidR="008444BD" w:rsidRPr="00D27CCC">
        <w:rPr>
          <w:rFonts w:asciiTheme="minorHAnsi" w:hAnsiTheme="minorHAnsi"/>
        </w:rPr>
        <w:t>Code</w:t>
      </w:r>
      <w:r w:rsidRPr="00D27CCC">
        <w:rPr>
          <w:rFonts w:asciiTheme="minorHAnsi" w:hAnsiTheme="minorHAnsi"/>
        </w:rPr>
        <w:t xml:space="preserve"> </w:t>
      </w:r>
      <w:r w:rsidR="00284170" w:rsidRPr="00D27CCC">
        <w:rPr>
          <w:rFonts w:asciiTheme="minorHAnsi" w:hAnsiTheme="minorHAnsi"/>
        </w:rPr>
        <w:t>c</w:t>
      </w:r>
      <w:r w:rsidRPr="00D27CCC">
        <w:rPr>
          <w:rFonts w:asciiTheme="minorHAnsi" w:hAnsiTheme="minorHAnsi"/>
        </w:rPr>
        <w:t>ivil ne pour</w:t>
      </w:r>
      <w:r w:rsidR="008A4E1A" w:rsidRPr="00D27CCC">
        <w:rPr>
          <w:rFonts w:asciiTheme="minorHAnsi" w:hAnsiTheme="minorHAnsi"/>
        </w:rPr>
        <w:t>ra être invoquée par celle des P</w:t>
      </w:r>
      <w:r w:rsidRPr="00D27CCC">
        <w:rPr>
          <w:rFonts w:asciiTheme="minorHAnsi" w:hAnsiTheme="minorHAnsi"/>
        </w:rPr>
        <w:t>arties qui aura fait obstacle à l’établissement de l’état des lieux.</w:t>
      </w:r>
    </w:p>
    <w:p w14:paraId="6315D47D" w14:textId="77777777" w:rsidR="008A4E1A" w:rsidRPr="00D27CCC" w:rsidRDefault="008A4E1A" w:rsidP="00BF4EE4">
      <w:pPr>
        <w:jc w:val="both"/>
        <w:rPr>
          <w:rFonts w:asciiTheme="minorHAnsi" w:hAnsiTheme="minorHAnsi"/>
          <w:i/>
          <w:iCs/>
        </w:rPr>
      </w:pPr>
      <w:r w:rsidRPr="00D27CCC">
        <w:rPr>
          <w:rFonts w:asciiTheme="minorHAnsi" w:hAnsiTheme="minorHAnsi"/>
          <w:i/>
          <w:iCs/>
        </w:rPr>
        <w:t xml:space="preserve">Commentaire : l’article 1731 du </w:t>
      </w:r>
      <w:r w:rsidR="008444BD" w:rsidRPr="00D27CCC">
        <w:rPr>
          <w:rFonts w:asciiTheme="minorHAnsi" w:hAnsiTheme="minorHAnsi"/>
          <w:i/>
          <w:iCs/>
        </w:rPr>
        <w:t>Code</w:t>
      </w:r>
      <w:r w:rsidRPr="00D27CCC">
        <w:rPr>
          <w:rFonts w:asciiTheme="minorHAnsi" w:hAnsiTheme="minorHAnsi"/>
          <w:i/>
          <w:iCs/>
        </w:rPr>
        <w:t xml:space="preserve"> civil prévoit les dispositions suivantes : « S’il n’a pas été fait d’état des lieux, le preneur est présumé les avoir reçus en bon état de réparations locatives, et doit les rendre tels, sauf la preuve contrai</w:t>
      </w:r>
      <w:r w:rsidR="002B0858" w:rsidRPr="00D27CCC">
        <w:rPr>
          <w:rFonts w:asciiTheme="minorHAnsi" w:hAnsiTheme="minorHAnsi"/>
          <w:i/>
          <w:iCs/>
        </w:rPr>
        <w:t>re ».</w:t>
      </w:r>
    </w:p>
    <w:p w14:paraId="57859CEC" w14:textId="77777777" w:rsidR="00BF4EE4" w:rsidRPr="00D27CCC" w:rsidRDefault="00BF4EE4" w:rsidP="00BF4EE4">
      <w:pPr>
        <w:jc w:val="both"/>
        <w:rPr>
          <w:rFonts w:asciiTheme="minorHAnsi" w:hAnsiTheme="minorHAnsi"/>
        </w:rPr>
      </w:pPr>
      <w:r w:rsidRPr="00D27CCC">
        <w:rPr>
          <w:rFonts w:asciiTheme="minorHAnsi" w:hAnsiTheme="minorHAnsi"/>
        </w:rPr>
        <w:t xml:space="preserve">En fin de contrat, lors de la restitution des clés par le </w:t>
      </w:r>
      <w:r w:rsidR="000B6B7B" w:rsidRPr="00D27CCC">
        <w:rPr>
          <w:rFonts w:asciiTheme="minorHAnsi" w:hAnsiTheme="minorHAnsi"/>
        </w:rPr>
        <w:t>Locataire</w:t>
      </w:r>
      <w:r w:rsidRPr="00D27CCC">
        <w:rPr>
          <w:rFonts w:asciiTheme="minorHAnsi" w:hAnsiTheme="minorHAnsi"/>
        </w:rPr>
        <w:t>, un état des lieux de sortie sera également dress</w:t>
      </w:r>
      <w:r w:rsidR="00A45CB6" w:rsidRPr="00D27CCC">
        <w:rPr>
          <w:rFonts w:asciiTheme="minorHAnsi" w:hAnsiTheme="minorHAnsi"/>
        </w:rPr>
        <w:t>é contradictoirement entre les P</w:t>
      </w:r>
      <w:r w:rsidRPr="00D27CCC">
        <w:rPr>
          <w:rFonts w:asciiTheme="minorHAnsi" w:hAnsiTheme="minorHAnsi"/>
        </w:rPr>
        <w:t xml:space="preserve">arties, aux frais du </w:t>
      </w:r>
      <w:r w:rsidR="000B6B7B" w:rsidRPr="00D27CCC">
        <w:rPr>
          <w:rFonts w:asciiTheme="minorHAnsi" w:hAnsiTheme="minorHAnsi"/>
        </w:rPr>
        <w:t>Locataire</w:t>
      </w:r>
      <w:r w:rsidRPr="00D27CCC">
        <w:rPr>
          <w:rFonts w:asciiTheme="minorHAnsi" w:hAnsiTheme="minorHAnsi"/>
        </w:rPr>
        <w:t>, après rendez-vous pris avec le Bailleur huit jours à l’avance, à des heures ouvrables.</w:t>
      </w:r>
    </w:p>
    <w:p w14:paraId="3BE1EE97" w14:textId="77777777" w:rsidR="00BF4EE4" w:rsidRPr="00D27CCC" w:rsidRDefault="00CF0189" w:rsidP="00BF4EE4">
      <w:pPr>
        <w:jc w:val="both"/>
        <w:rPr>
          <w:rFonts w:asciiTheme="minorHAnsi" w:hAnsiTheme="minorHAnsi"/>
          <w:b/>
          <w:bCs/>
        </w:rPr>
      </w:pPr>
      <w:r w:rsidRPr="00D27CCC">
        <w:rPr>
          <w:rFonts w:asciiTheme="minorHAnsi" w:hAnsiTheme="minorHAnsi"/>
          <w:b/>
          <w:bCs/>
        </w:rPr>
        <w:t>Article 9</w:t>
      </w:r>
      <w:r w:rsidR="00681641" w:rsidRPr="00D27CCC">
        <w:rPr>
          <w:rFonts w:asciiTheme="minorHAnsi" w:hAnsiTheme="minorHAnsi"/>
          <w:b/>
          <w:bCs/>
        </w:rPr>
        <w:tab/>
        <w:t xml:space="preserve">Emménagement – déménagement </w:t>
      </w:r>
    </w:p>
    <w:p w14:paraId="658ADD10" w14:textId="77777777" w:rsidR="00BF4EE4" w:rsidRPr="00D27CCC" w:rsidRDefault="00BF4EE4" w:rsidP="00BF4EE4">
      <w:pPr>
        <w:jc w:val="both"/>
        <w:rPr>
          <w:rFonts w:asciiTheme="minorHAnsi" w:hAnsiTheme="minorHAnsi"/>
        </w:rPr>
      </w:pPr>
      <w:r w:rsidRPr="00D27CCC">
        <w:rPr>
          <w:rFonts w:asciiTheme="minorHAnsi" w:hAnsiTheme="minorHAnsi"/>
        </w:rPr>
        <w:t xml:space="preserve">Tout emménagement ou déménagement ne pourra se faire qu’à l’aide d’un monte-meubles, les frais de location de cet équipement étant intégralement à la charge du </w:t>
      </w:r>
      <w:r w:rsidR="000B6B7B" w:rsidRPr="00D27CCC">
        <w:rPr>
          <w:rFonts w:asciiTheme="minorHAnsi" w:hAnsiTheme="minorHAnsi"/>
        </w:rPr>
        <w:t>Locataire</w:t>
      </w:r>
      <w:r w:rsidRPr="00D27CCC">
        <w:rPr>
          <w:rFonts w:asciiTheme="minorHAnsi" w:hAnsiTheme="minorHAnsi"/>
        </w:rPr>
        <w:t xml:space="preserve"> qui devra faire son affaire personnelle de cette location, les parties communes, notamment les escaliers, ne devant en aucun cas être utilisées. </w:t>
      </w:r>
    </w:p>
    <w:p w14:paraId="1B4F9039" w14:textId="77777777" w:rsidR="00BF4EE4" w:rsidRPr="00D27CCC" w:rsidRDefault="00BF4EE4" w:rsidP="00BF4EE4">
      <w:pPr>
        <w:jc w:val="both"/>
        <w:rPr>
          <w:rFonts w:asciiTheme="minorHAnsi" w:hAnsiTheme="minorHAnsi"/>
        </w:rPr>
      </w:pPr>
      <w:r w:rsidRPr="00D27CCC">
        <w:rPr>
          <w:rFonts w:asciiTheme="minorHAnsi" w:hAnsiTheme="minorHAnsi"/>
        </w:rPr>
        <w:t xml:space="preserve">Si l’usage d’un monte-meubles s’avérait impossible du fait de la configuration de l’immeuble, l’escalier pourra être utilisé à titre exceptionnel après qu’un état des lieux a été dressé de façon contradictoire entre le Bailleur et le </w:t>
      </w:r>
      <w:r w:rsidR="000B6B7B" w:rsidRPr="00D27CCC">
        <w:rPr>
          <w:rFonts w:asciiTheme="minorHAnsi" w:hAnsiTheme="minorHAnsi"/>
        </w:rPr>
        <w:t>Locataire</w:t>
      </w:r>
      <w:r w:rsidRPr="00D27CCC">
        <w:rPr>
          <w:rFonts w:asciiTheme="minorHAnsi" w:hAnsiTheme="minorHAnsi"/>
        </w:rPr>
        <w:t xml:space="preserve"> qui demeurera responsable de toute dégradation qui pourrait être causée dans les parties communes utilisées par lui à l’occasion des opérations d’emménagement/déménagement. </w:t>
      </w:r>
    </w:p>
    <w:p w14:paraId="565C9347" w14:textId="77777777" w:rsidR="00681641" w:rsidRPr="00D27CCC" w:rsidRDefault="00CF0189" w:rsidP="00BF4EE4">
      <w:pPr>
        <w:jc w:val="both"/>
        <w:rPr>
          <w:rFonts w:asciiTheme="minorHAnsi" w:hAnsiTheme="minorHAnsi"/>
          <w:b/>
          <w:bCs/>
        </w:rPr>
      </w:pPr>
      <w:r w:rsidRPr="00D27CCC">
        <w:rPr>
          <w:rFonts w:asciiTheme="minorHAnsi" w:hAnsiTheme="minorHAnsi"/>
          <w:b/>
          <w:bCs/>
        </w:rPr>
        <w:t>Article 10</w:t>
      </w:r>
      <w:r w:rsidR="00681641" w:rsidRPr="00D27CCC">
        <w:rPr>
          <w:rFonts w:asciiTheme="minorHAnsi" w:hAnsiTheme="minorHAnsi"/>
          <w:b/>
          <w:bCs/>
        </w:rPr>
        <w:tab/>
        <w:t xml:space="preserve">Responsabilité –Assurances </w:t>
      </w:r>
    </w:p>
    <w:p w14:paraId="388AE9F4" w14:textId="77777777" w:rsidR="00BF4EE4" w:rsidRPr="00D27CCC" w:rsidRDefault="00BF4EE4" w:rsidP="00BF4EE4">
      <w:pPr>
        <w:jc w:val="both"/>
        <w:rPr>
          <w:rFonts w:asciiTheme="minorHAnsi" w:hAnsiTheme="minorHAnsi"/>
        </w:rPr>
      </w:pPr>
      <w:r w:rsidRPr="00D27CCC">
        <w:rPr>
          <w:rFonts w:asciiTheme="minorHAnsi" w:hAnsiTheme="minorHAnsi"/>
        </w:rPr>
        <w:t xml:space="preserve">En aucun cas le Bailleur ne sera responsable des objets d’art ou de valeur introduits dans les lieux loués, ni des décorations </w:t>
      </w:r>
      <w:r w:rsidR="00681641" w:rsidRPr="00D27CCC">
        <w:rPr>
          <w:rFonts w:asciiTheme="minorHAnsi" w:hAnsiTheme="minorHAnsi"/>
        </w:rPr>
        <w:t>intérieures (</w:t>
      </w:r>
      <w:r w:rsidRPr="00D27CCC">
        <w:rPr>
          <w:rFonts w:asciiTheme="minorHAnsi" w:hAnsiTheme="minorHAnsi"/>
        </w:rPr>
        <w:t>peintures, tentures, tapisseries….) d’une valeur dépassant celles des installations courantes.</w:t>
      </w:r>
    </w:p>
    <w:p w14:paraId="443E0357" w14:textId="77777777" w:rsidR="00BF4EE4" w:rsidRPr="00D27CCC" w:rsidRDefault="00BF4EE4" w:rsidP="00BF4EE4">
      <w:pPr>
        <w:jc w:val="both"/>
        <w:rPr>
          <w:rFonts w:asciiTheme="minorHAnsi" w:hAnsiTheme="minorHAnsi"/>
        </w:rPr>
      </w:pPr>
      <w:r w:rsidRPr="00D27CCC">
        <w:rPr>
          <w:rFonts w:asciiTheme="minorHAnsi" w:hAnsiTheme="minorHAnsi"/>
        </w:rPr>
        <w:lastRenderedPageBreak/>
        <w:t xml:space="preserve">Le </w:t>
      </w:r>
      <w:r w:rsidR="000B6B7B" w:rsidRPr="00D27CCC">
        <w:rPr>
          <w:rFonts w:asciiTheme="minorHAnsi" w:hAnsiTheme="minorHAnsi"/>
        </w:rPr>
        <w:t>Locataire</w:t>
      </w:r>
      <w:r w:rsidRPr="00D27CCC">
        <w:rPr>
          <w:rFonts w:asciiTheme="minorHAnsi" w:hAnsiTheme="minorHAnsi"/>
        </w:rPr>
        <w:t xml:space="preserve"> étant constitué gardien de la chose louée, il lui appartiendra de faire son affaire personnelle de la remise en état de toutes détériorations que pourraient subir les lieux loués et ce, même en cas de cambriolage.</w:t>
      </w:r>
    </w:p>
    <w:p w14:paraId="1A13084F" w14:textId="77777777" w:rsidR="00BF4EE4" w:rsidRPr="00D27CCC" w:rsidRDefault="00BF4EE4" w:rsidP="00BF4EE4">
      <w:pPr>
        <w:jc w:val="both"/>
        <w:rPr>
          <w:rFonts w:asciiTheme="minorHAnsi" w:hAnsiTheme="minorHAnsi"/>
        </w:rPr>
      </w:pPr>
      <w:r w:rsidRPr="00D27CCC">
        <w:rPr>
          <w:rFonts w:asciiTheme="minorHAnsi" w:hAnsiTheme="minorHAnsi"/>
        </w:rPr>
        <w:t xml:space="preserve">Le </w:t>
      </w:r>
      <w:r w:rsidR="000B6B7B" w:rsidRPr="00D27CCC">
        <w:rPr>
          <w:rFonts w:asciiTheme="minorHAnsi" w:hAnsiTheme="minorHAnsi"/>
        </w:rPr>
        <w:t>Locataire</w:t>
      </w:r>
      <w:r w:rsidRPr="00D27CCC">
        <w:rPr>
          <w:rFonts w:asciiTheme="minorHAnsi" w:hAnsiTheme="minorHAnsi"/>
        </w:rPr>
        <w:t xml:space="preserve"> fera son affaire personnelle du remboursement des frais engagés par ses propres assureurs en fonction des garanties souscrites par lui.</w:t>
      </w:r>
    </w:p>
    <w:p w14:paraId="67328129" w14:textId="77777777" w:rsidR="00BF4EE4" w:rsidRPr="00D27CCC" w:rsidRDefault="00BF4EE4" w:rsidP="00BF4EE4">
      <w:pPr>
        <w:jc w:val="both"/>
        <w:rPr>
          <w:rFonts w:asciiTheme="minorHAnsi" w:hAnsiTheme="minorHAnsi"/>
        </w:rPr>
      </w:pPr>
      <w:r w:rsidRPr="00D27CCC">
        <w:rPr>
          <w:rFonts w:asciiTheme="minorHAnsi" w:hAnsiTheme="minorHAnsi"/>
        </w:rPr>
        <w:t xml:space="preserve">Si la présente location comprend la jouissance d’un emplacement de stationnement, le </w:t>
      </w:r>
      <w:r w:rsidR="000B6B7B" w:rsidRPr="00D27CCC">
        <w:rPr>
          <w:rFonts w:asciiTheme="minorHAnsi" w:hAnsiTheme="minorHAnsi"/>
        </w:rPr>
        <w:t>Locataire</w:t>
      </w:r>
      <w:r w:rsidRPr="00D27CCC">
        <w:rPr>
          <w:rFonts w:asciiTheme="minorHAnsi" w:hAnsiTheme="minorHAnsi"/>
        </w:rPr>
        <w:t xml:space="preserve"> devra assurer son véhicule contre le vol, l’incendie, les explosions et le recours locatif.</w:t>
      </w:r>
    </w:p>
    <w:p w14:paraId="1791E028" w14:textId="77777777" w:rsidR="00BF4EE4" w:rsidRPr="00D27CCC" w:rsidRDefault="00BF4EE4" w:rsidP="00BF4EE4">
      <w:pPr>
        <w:jc w:val="both"/>
        <w:rPr>
          <w:rFonts w:asciiTheme="minorHAnsi" w:hAnsiTheme="minorHAnsi"/>
        </w:rPr>
      </w:pPr>
      <w:r w:rsidRPr="00D27CCC">
        <w:rPr>
          <w:rFonts w:asciiTheme="minorHAnsi" w:hAnsiTheme="minorHAnsi"/>
        </w:rPr>
        <w:t xml:space="preserve">Le Bailleur ne sera responsable, ni des dommages qui pourraient être causés au véhicule du </w:t>
      </w:r>
      <w:r w:rsidR="000B6B7B" w:rsidRPr="00D27CCC">
        <w:rPr>
          <w:rFonts w:asciiTheme="minorHAnsi" w:hAnsiTheme="minorHAnsi"/>
        </w:rPr>
        <w:t>Locataire</w:t>
      </w:r>
      <w:r w:rsidR="00A45CB6" w:rsidRPr="00D27CCC">
        <w:rPr>
          <w:rFonts w:asciiTheme="minorHAnsi" w:hAnsiTheme="minorHAnsi"/>
        </w:rPr>
        <w:t xml:space="preserve">, </w:t>
      </w:r>
      <w:r w:rsidRPr="00D27CCC">
        <w:rPr>
          <w:rFonts w:asciiTheme="minorHAnsi" w:hAnsiTheme="minorHAnsi"/>
        </w:rPr>
        <w:t>ni des vols pouvant être commis au préjudice de ce dernier lorsque ces actes sont le fait d’un tiers, même en cas d’arrêt prolongé ou de mauvais fonctionnement des systèmes de fermeture du parking ou de l’immeuble résultant d’un cas fortuit ou de force ma</w:t>
      </w:r>
      <w:r w:rsidR="00A45CB6" w:rsidRPr="00D27CCC">
        <w:rPr>
          <w:rFonts w:asciiTheme="minorHAnsi" w:hAnsiTheme="minorHAnsi"/>
        </w:rPr>
        <w:t>jeure.</w:t>
      </w:r>
    </w:p>
    <w:p w14:paraId="52512556" w14:textId="77777777" w:rsidR="00BF4EE4" w:rsidRPr="00D27CCC" w:rsidRDefault="00BF4EE4" w:rsidP="00BF4EE4">
      <w:pPr>
        <w:jc w:val="both"/>
        <w:rPr>
          <w:rFonts w:asciiTheme="minorHAnsi" w:hAnsiTheme="minorHAnsi"/>
        </w:rPr>
      </w:pPr>
      <w:r w:rsidRPr="00D27CCC">
        <w:rPr>
          <w:rFonts w:asciiTheme="minorHAnsi" w:hAnsiTheme="minorHAnsi"/>
        </w:rPr>
        <w:t xml:space="preserve">Le </w:t>
      </w:r>
      <w:r w:rsidR="000B6B7B" w:rsidRPr="00D27CCC">
        <w:rPr>
          <w:rFonts w:asciiTheme="minorHAnsi" w:hAnsiTheme="minorHAnsi"/>
        </w:rPr>
        <w:t>Locataire</w:t>
      </w:r>
      <w:r w:rsidRPr="00D27CCC">
        <w:rPr>
          <w:rFonts w:asciiTheme="minorHAnsi" w:hAnsiTheme="minorHAnsi"/>
        </w:rPr>
        <w:t xml:space="preserve"> sera personnellement responsable envers le Bailleur, les autres </w:t>
      </w:r>
      <w:r w:rsidR="000B6B7B" w:rsidRPr="00D27CCC">
        <w:rPr>
          <w:rFonts w:asciiTheme="minorHAnsi" w:hAnsiTheme="minorHAnsi"/>
        </w:rPr>
        <w:t>Locataire</w:t>
      </w:r>
      <w:r w:rsidRPr="00D27CCC">
        <w:rPr>
          <w:rFonts w:asciiTheme="minorHAnsi" w:hAnsiTheme="minorHAnsi"/>
        </w:rPr>
        <w:t xml:space="preserve">s et les tiers, des conséquences dommageables entraînées par des infractions aux clauses et conditions du </w:t>
      </w:r>
      <w:r w:rsidR="00F40030" w:rsidRPr="00D27CCC">
        <w:rPr>
          <w:rFonts w:asciiTheme="minorHAnsi" w:hAnsiTheme="minorHAnsi"/>
        </w:rPr>
        <w:t>Contrat</w:t>
      </w:r>
      <w:r w:rsidRPr="00D27CCC">
        <w:rPr>
          <w:rFonts w:asciiTheme="minorHAnsi" w:hAnsiTheme="minorHAnsi"/>
        </w:rPr>
        <w:t xml:space="preserve">, qu’elles soient de son fait, de celui des personnes se rendant chez lui ou des animaux lui appartenant ou placés sous sa garde. En particulier, il sera de plein droit responsable des dégâts causés au cours d’emménagements ou de livraisons, ainsi que de ceux provoqués par des personnes effectuant, pour son compte, des travaux dans </w:t>
      </w:r>
      <w:r w:rsidR="00F40030" w:rsidRPr="00D27CCC">
        <w:rPr>
          <w:rFonts w:asciiTheme="minorHAnsi" w:hAnsiTheme="minorHAnsi"/>
        </w:rPr>
        <w:t>les lieux loués</w:t>
      </w:r>
      <w:r w:rsidRPr="00D27CCC">
        <w:rPr>
          <w:rFonts w:asciiTheme="minorHAnsi" w:hAnsiTheme="minorHAnsi"/>
        </w:rPr>
        <w:t>.</w:t>
      </w:r>
    </w:p>
    <w:p w14:paraId="0E124709" w14:textId="77777777" w:rsidR="00681641" w:rsidRPr="00D27CCC" w:rsidRDefault="00BF4EE4" w:rsidP="00BF4EE4">
      <w:pPr>
        <w:jc w:val="both"/>
        <w:rPr>
          <w:rFonts w:asciiTheme="minorHAnsi" w:hAnsiTheme="minorHAnsi"/>
        </w:rPr>
      </w:pPr>
      <w:r w:rsidRPr="00D27CCC">
        <w:rPr>
          <w:rFonts w:asciiTheme="minorHAnsi" w:hAnsiTheme="minorHAnsi"/>
        </w:rPr>
        <w:t xml:space="preserve">Le </w:t>
      </w:r>
      <w:r w:rsidR="000B6B7B" w:rsidRPr="00D27CCC">
        <w:rPr>
          <w:rFonts w:asciiTheme="minorHAnsi" w:hAnsiTheme="minorHAnsi"/>
        </w:rPr>
        <w:t>Locataire</w:t>
      </w:r>
      <w:r w:rsidRPr="00D27CCC">
        <w:rPr>
          <w:rFonts w:asciiTheme="minorHAnsi" w:hAnsiTheme="minorHAnsi"/>
        </w:rPr>
        <w:t xml:space="preserve"> devra faire assurer, sans recours contre le Bailleur et ses assureurs, contre l’incendie, les exp</w:t>
      </w:r>
      <w:r w:rsidR="00681641" w:rsidRPr="00D27CCC">
        <w:rPr>
          <w:rFonts w:asciiTheme="minorHAnsi" w:hAnsiTheme="minorHAnsi"/>
        </w:rPr>
        <w:t xml:space="preserve">losions et les dégâts des eaux : </w:t>
      </w:r>
    </w:p>
    <w:p w14:paraId="6E3BE23C" w14:textId="77777777" w:rsidR="00BF4EE4" w:rsidRPr="00D27CCC" w:rsidRDefault="00BF4EE4" w:rsidP="00681641">
      <w:pPr>
        <w:pStyle w:val="Paragraphedeliste"/>
        <w:numPr>
          <w:ilvl w:val="0"/>
          <w:numId w:val="5"/>
        </w:numPr>
        <w:jc w:val="both"/>
        <w:rPr>
          <w:rFonts w:asciiTheme="minorHAnsi" w:hAnsiTheme="minorHAnsi"/>
        </w:rPr>
      </w:pPr>
      <w:r w:rsidRPr="00D27CCC">
        <w:rPr>
          <w:rFonts w:asciiTheme="minorHAnsi" w:hAnsiTheme="minorHAnsi"/>
        </w:rPr>
        <w:t>ses meubles et objets mobiliers</w:t>
      </w:r>
      <w:r w:rsidR="00681641" w:rsidRPr="00D27CCC">
        <w:rPr>
          <w:rFonts w:asciiTheme="minorHAnsi" w:hAnsiTheme="minorHAnsi"/>
        </w:rPr>
        <w:t xml:space="preserve">. </w:t>
      </w:r>
    </w:p>
    <w:p w14:paraId="0A62F9F5" w14:textId="77777777" w:rsidR="00BF4EE4" w:rsidRPr="00D27CCC" w:rsidRDefault="00BF4EE4" w:rsidP="00681641">
      <w:pPr>
        <w:pStyle w:val="Paragraphedeliste"/>
        <w:numPr>
          <w:ilvl w:val="0"/>
          <w:numId w:val="5"/>
        </w:numPr>
        <w:jc w:val="both"/>
        <w:rPr>
          <w:rFonts w:asciiTheme="minorHAnsi" w:hAnsiTheme="minorHAnsi"/>
        </w:rPr>
      </w:pPr>
      <w:r w:rsidRPr="00D27CCC">
        <w:rPr>
          <w:rFonts w:asciiTheme="minorHAnsi" w:hAnsiTheme="minorHAnsi"/>
        </w:rPr>
        <w:t xml:space="preserve">le recours locatif, y compris le recours qui pourrait être exercé par les </w:t>
      </w:r>
      <w:r w:rsidR="000B6B7B" w:rsidRPr="00D27CCC">
        <w:rPr>
          <w:rFonts w:asciiTheme="minorHAnsi" w:hAnsiTheme="minorHAnsi"/>
        </w:rPr>
        <w:t>Locataire</w:t>
      </w:r>
      <w:r w:rsidRPr="00D27CCC">
        <w:rPr>
          <w:rFonts w:asciiTheme="minorHAnsi" w:hAnsiTheme="minorHAnsi"/>
        </w:rPr>
        <w:t>s et les voisins pour frais de déplacement et de remise en place de tous objets mobiliers effectués pour l’exécution des travaux nécessités par l’incendie, les explosions ou les dégâts des eaux. Il devra justifier au Bailleur à première réquisition du respect de cette obligation.</w:t>
      </w:r>
    </w:p>
    <w:p w14:paraId="121BDDAF" w14:textId="77777777" w:rsidR="00BF4EE4" w:rsidRPr="00D27CCC" w:rsidRDefault="00BF4EE4" w:rsidP="00BF4EE4">
      <w:pPr>
        <w:jc w:val="both"/>
        <w:rPr>
          <w:rFonts w:asciiTheme="minorHAnsi" w:hAnsiTheme="minorHAnsi"/>
        </w:rPr>
      </w:pPr>
      <w:r w:rsidRPr="00D27CCC">
        <w:rPr>
          <w:rFonts w:asciiTheme="minorHAnsi" w:hAnsiTheme="minorHAnsi"/>
        </w:rPr>
        <w:t>Il fournira au Bailleur une attestation annuelle d’assurances couvrant les risques ci-</w:t>
      </w:r>
      <w:r w:rsidR="00E8310B" w:rsidRPr="00D27CCC">
        <w:rPr>
          <w:rFonts w:asciiTheme="minorHAnsi" w:hAnsiTheme="minorHAnsi"/>
        </w:rPr>
        <w:t xml:space="preserve">dessus et justifiant le paiement des primes. </w:t>
      </w:r>
    </w:p>
    <w:p w14:paraId="52144675" w14:textId="77777777" w:rsidR="00BF4EE4" w:rsidRPr="00D27CCC" w:rsidRDefault="00CF0189" w:rsidP="00BF4EE4">
      <w:pPr>
        <w:jc w:val="both"/>
        <w:rPr>
          <w:rFonts w:asciiTheme="minorHAnsi" w:hAnsiTheme="minorHAnsi"/>
          <w:b/>
          <w:bCs/>
        </w:rPr>
      </w:pPr>
      <w:r w:rsidRPr="00D27CCC">
        <w:rPr>
          <w:rFonts w:asciiTheme="minorHAnsi" w:hAnsiTheme="minorHAnsi"/>
          <w:b/>
          <w:bCs/>
        </w:rPr>
        <w:t>Article 11</w:t>
      </w:r>
      <w:r w:rsidR="00681641" w:rsidRPr="00D27CCC">
        <w:rPr>
          <w:rFonts w:asciiTheme="minorHAnsi" w:hAnsiTheme="minorHAnsi"/>
          <w:b/>
          <w:bCs/>
        </w:rPr>
        <w:tab/>
        <w:t xml:space="preserve">Entretien et jouissance des lieux </w:t>
      </w:r>
    </w:p>
    <w:p w14:paraId="6EDFE612" w14:textId="77777777" w:rsidR="00BF4EE4" w:rsidRPr="00D27CCC" w:rsidRDefault="00BF4EE4" w:rsidP="00BF4EE4">
      <w:pPr>
        <w:jc w:val="both"/>
        <w:rPr>
          <w:rFonts w:asciiTheme="minorHAnsi" w:hAnsiTheme="minorHAnsi"/>
        </w:rPr>
      </w:pPr>
      <w:r w:rsidRPr="00D27CCC">
        <w:rPr>
          <w:rFonts w:asciiTheme="minorHAnsi" w:hAnsiTheme="minorHAnsi"/>
        </w:rPr>
        <w:t xml:space="preserve">Le </w:t>
      </w:r>
      <w:r w:rsidR="000B6B7B" w:rsidRPr="00D27CCC">
        <w:rPr>
          <w:rFonts w:asciiTheme="minorHAnsi" w:hAnsiTheme="minorHAnsi"/>
        </w:rPr>
        <w:t>Locataire</w:t>
      </w:r>
      <w:r w:rsidRPr="00D27CCC">
        <w:rPr>
          <w:rFonts w:asciiTheme="minorHAnsi" w:hAnsiTheme="minorHAnsi"/>
          <w:b/>
          <w:bCs/>
        </w:rPr>
        <w:t xml:space="preserve"> </w:t>
      </w:r>
      <w:r w:rsidRPr="00D27CCC">
        <w:rPr>
          <w:rFonts w:asciiTheme="minorHAnsi" w:hAnsiTheme="minorHAnsi"/>
        </w:rPr>
        <w:t>devra user des lieux loués et des parties communes dont ils dépendent en bon père de famille et suivant leur destination.</w:t>
      </w:r>
    </w:p>
    <w:p w14:paraId="1E8A2C23" w14:textId="77777777" w:rsidR="00BF4EE4" w:rsidRPr="00D27CCC" w:rsidRDefault="00BF4EE4" w:rsidP="00BF4EE4">
      <w:pPr>
        <w:jc w:val="both"/>
        <w:rPr>
          <w:rFonts w:asciiTheme="minorHAnsi" w:hAnsiTheme="minorHAnsi"/>
        </w:rPr>
      </w:pPr>
      <w:r w:rsidRPr="00D27CCC">
        <w:rPr>
          <w:rFonts w:asciiTheme="minorHAnsi" w:hAnsiTheme="minorHAnsi"/>
        </w:rPr>
        <w:t xml:space="preserve">Les lieux loués seront constamment garnis de meubles et objets mobiliers de valeur et en quantité </w:t>
      </w:r>
      <w:r w:rsidR="00681641" w:rsidRPr="00D27CCC">
        <w:rPr>
          <w:rFonts w:asciiTheme="minorHAnsi" w:hAnsiTheme="minorHAnsi"/>
        </w:rPr>
        <w:t>suffisante,</w:t>
      </w:r>
      <w:r w:rsidRPr="00D27CCC">
        <w:rPr>
          <w:rFonts w:asciiTheme="minorHAnsi" w:hAnsiTheme="minorHAnsi"/>
        </w:rPr>
        <w:t xml:space="preserve"> pour répondre de l’exécution des obligations d</w:t>
      </w:r>
      <w:r w:rsidR="002846A5" w:rsidRPr="00D27CCC">
        <w:rPr>
          <w:rFonts w:asciiTheme="minorHAnsi" w:hAnsiTheme="minorHAnsi"/>
        </w:rPr>
        <w:t>u Contrat e</w:t>
      </w:r>
      <w:r w:rsidRPr="00D27CCC">
        <w:rPr>
          <w:rFonts w:asciiTheme="minorHAnsi" w:hAnsiTheme="minorHAnsi"/>
        </w:rPr>
        <w:t>t notamment du paiement des loyers, charges et de toute somme pouvant être due.</w:t>
      </w:r>
    </w:p>
    <w:p w14:paraId="35CC0E43" w14:textId="77777777" w:rsidR="00BF4EE4" w:rsidRPr="00D27CCC" w:rsidRDefault="00BF4EE4" w:rsidP="00BF4EE4">
      <w:pPr>
        <w:jc w:val="both"/>
        <w:rPr>
          <w:rFonts w:asciiTheme="minorHAnsi" w:hAnsiTheme="minorHAnsi"/>
        </w:rPr>
      </w:pPr>
      <w:r w:rsidRPr="00D27CCC">
        <w:rPr>
          <w:rFonts w:asciiTheme="minorHAnsi" w:hAnsiTheme="minorHAnsi"/>
        </w:rPr>
        <w:t xml:space="preserve">Le Bailleur </w:t>
      </w:r>
      <w:r w:rsidR="00681641" w:rsidRPr="00D27CCC">
        <w:rPr>
          <w:rFonts w:asciiTheme="minorHAnsi" w:hAnsiTheme="minorHAnsi"/>
        </w:rPr>
        <w:t>pourra,</w:t>
      </w:r>
      <w:r w:rsidRPr="00D27CCC">
        <w:rPr>
          <w:rFonts w:asciiTheme="minorHAnsi" w:hAnsiTheme="minorHAnsi"/>
        </w:rPr>
        <w:t xml:space="preserve"> également, exécuter son privilège sur tous meubles et effets mobiliers contenus dans le siège social du </w:t>
      </w:r>
      <w:r w:rsidR="000B6B7B" w:rsidRPr="00D27CCC">
        <w:rPr>
          <w:rFonts w:asciiTheme="minorHAnsi" w:hAnsiTheme="minorHAnsi"/>
        </w:rPr>
        <w:t>Locataire</w:t>
      </w:r>
      <w:r w:rsidR="00681641" w:rsidRPr="00D27CCC">
        <w:rPr>
          <w:rFonts w:asciiTheme="minorHAnsi" w:hAnsiTheme="minorHAnsi"/>
        </w:rPr>
        <w:t>,</w:t>
      </w:r>
      <w:r w:rsidRPr="00D27CCC">
        <w:rPr>
          <w:rFonts w:asciiTheme="minorHAnsi" w:hAnsiTheme="minorHAnsi"/>
        </w:rPr>
        <w:t xml:space="preserve"> comme sur tout véhicule lui appartenant. </w:t>
      </w:r>
    </w:p>
    <w:p w14:paraId="704BE81E" w14:textId="77777777" w:rsidR="00BF4EE4" w:rsidRPr="00D27CCC" w:rsidRDefault="00BF4EE4" w:rsidP="00BF4EE4">
      <w:pPr>
        <w:jc w:val="both"/>
        <w:rPr>
          <w:rFonts w:asciiTheme="minorHAnsi" w:hAnsiTheme="minorHAnsi"/>
        </w:rPr>
      </w:pPr>
      <w:r w:rsidRPr="00D27CCC">
        <w:rPr>
          <w:rFonts w:asciiTheme="minorHAnsi" w:hAnsiTheme="minorHAnsi"/>
        </w:rPr>
        <w:t xml:space="preserve">Le </w:t>
      </w:r>
      <w:r w:rsidR="000B6B7B" w:rsidRPr="00D27CCC">
        <w:rPr>
          <w:rFonts w:asciiTheme="minorHAnsi" w:hAnsiTheme="minorHAnsi"/>
        </w:rPr>
        <w:t>Locataire</w:t>
      </w:r>
      <w:r w:rsidRPr="00D27CCC">
        <w:rPr>
          <w:rFonts w:asciiTheme="minorHAnsi" w:hAnsiTheme="minorHAnsi"/>
        </w:rPr>
        <w:t xml:space="preserve"> devra maintenir les lieux loués en bon état de réparation et d’entretien et les rendre tels en fin de location. Il devra effectuer dans les lieux loués tous les travaux d’entretien et de réparations qui pourraient y devenir nécessaires même s’ils résultent de la vétusté et, en outre, supporter sa quote-part dans le coût des travaux d’entretien courant et réparations des parties communes et équipements communs desservant lesdits lieux, le Bailleur ne conservant à sa charge</w:t>
      </w:r>
      <w:r w:rsidR="00DF0350" w:rsidRPr="00D27CCC">
        <w:rPr>
          <w:rFonts w:asciiTheme="minorHAnsi" w:hAnsiTheme="minorHAnsi"/>
        </w:rPr>
        <w:t xml:space="preserve"> que </w:t>
      </w:r>
      <w:r w:rsidRPr="00D27CCC">
        <w:rPr>
          <w:rFonts w:asciiTheme="minorHAnsi" w:hAnsiTheme="minorHAnsi"/>
        </w:rPr>
        <w:t>les grosses réparations telles que</w:t>
      </w:r>
      <w:r w:rsidR="002846A5" w:rsidRPr="00D27CCC">
        <w:rPr>
          <w:rFonts w:asciiTheme="minorHAnsi" w:hAnsiTheme="minorHAnsi"/>
        </w:rPr>
        <w:t xml:space="preserve"> définies par l’article 606 du </w:t>
      </w:r>
      <w:r w:rsidR="008444BD" w:rsidRPr="00D27CCC">
        <w:rPr>
          <w:rFonts w:asciiTheme="minorHAnsi" w:hAnsiTheme="minorHAnsi"/>
        </w:rPr>
        <w:t>Code</w:t>
      </w:r>
      <w:r w:rsidRPr="00D27CCC">
        <w:rPr>
          <w:rFonts w:asciiTheme="minorHAnsi" w:hAnsiTheme="minorHAnsi"/>
        </w:rPr>
        <w:t xml:space="preserve"> </w:t>
      </w:r>
      <w:r w:rsidR="002846A5" w:rsidRPr="00D27CCC">
        <w:rPr>
          <w:rFonts w:asciiTheme="minorHAnsi" w:hAnsiTheme="minorHAnsi"/>
        </w:rPr>
        <w:t>c</w:t>
      </w:r>
      <w:r w:rsidRPr="00D27CCC">
        <w:rPr>
          <w:rFonts w:asciiTheme="minorHAnsi" w:hAnsiTheme="minorHAnsi"/>
        </w:rPr>
        <w:t>ivil.</w:t>
      </w:r>
    </w:p>
    <w:p w14:paraId="2B14C78D" w14:textId="77777777" w:rsidR="00BF4EE4" w:rsidRPr="00D27CCC" w:rsidRDefault="00BF4EE4" w:rsidP="00BF4EE4">
      <w:pPr>
        <w:jc w:val="both"/>
        <w:rPr>
          <w:rFonts w:asciiTheme="minorHAnsi" w:hAnsiTheme="minorHAnsi"/>
        </w:rPr>
      </w:pPr>
      <w:r w:rsidRPr="00D27CCC">
        <w:rPr>
          <w:rFonts w:asciiTheme="minorHAnsi" w:hAnsiTheme="minorHAnsi"/>
        </w:rPr>
        <w:lastRenderedPageBreak/>
        <w:t xml:space="preserve">Le </w:t>
      </w:r>
      <w:r w:rsidR="000B6B7B" w:rsidRPr="00D27CCC">
        <w:rPr>
          <w:rFonts w:asciiTheme="minorHAnsi" w:hAnsiTheme="minorHAnsi"/>
        </w:rPr>
        <w:t>Locataire</w:t>
      </w:r>
      <w:r w:rsidRPr="00D27CCC">
        <w:rPr>
          <w:rFonts w:asciiTheme="minorHAnsi" w:hAnsiTheme="minorHAnsi"/>
        </w:rPr>
        <w:t xml:space="preserve"> sera tenu de signaler tout état de fait apparent dans les lieux loués qui nécessiterait une ré</w:t>
      </w:r>
      <w:r w:rsidR="00A45CB6" w:rsidRPr="00D27CCC">
        <w:rPr>
          <w:rFonts w:asciiTheme="minorHAnsi" w:hAnsiTheme="minorHAnsi"/>
        </w:rPr>
        <w:t xml:space="preserve">paration incombant au Bailleur. </w:t>
      </w:r>
      <w:r w:rsidRPr="00D27CCC">
        <w:rPr>
          <w:rFonts w:asciiTheme="minorHAnsi" w:hAnsiTheme="minorHAnsi"/>
        </w:rPr>
        <w:t>Il sera tenu pour responsable des accidents qui seraient la conséquence de l’inobservation de cette clause.</w:t>
      </w:r>
    </w:p>
    <w:p w14:paraId="5738416A" w14:textId="77777777" w:rsidR="00BF4EE4" w:rsidRPr="00D27CCC" w:rsidRDefault="00BF4EE4" w:rsidP="00BF4EE4">
      <w:pPr>
        <w:jc w:val="both"/>
        <w:rPr>
          <w:rFonts w:asciiTheme="minorHAnsi" w:hAnsiTheme="minorHAnsi"/>
        </w:rPr>
      </w:pPr>
      <w:r w:rsidRPr="00D27CCC">
        <w:rPr>
          <w:rFonts w:asciiTheme="minorHAnsi" w:hAnsiTheme="minorHAnsi"/>
        </w:rPr>
        <w:t xml:space="preserve">Le </w:t>
      </w:r>
      <w:r w:rsidR="000B6B7B" w:rsidRPr="00D27CCC">
        <w:rPr>
          <w:rFonts w:asciiTheme="minorHAnsi" w:hAnsiTheme="minorHAnsi"/>
        </w:rPr>
        <w:t>Locataire</w:t>
      </w:r>
      <w:r w:rsidRPr="00D27CCC">
        <w:rPr>
          <w:rFonts w:asciiTheme="minorHAnsi" w:hAnsiTheme="minorHAnsi"/>
        </w:rPr>
        <w:t xml:space="preserve"> devra souscrire un contrat d’entretien auprès d’une entreprise spécialisée pour faire entretenir au moins une fois par an les équipements individuels (chauffage, gaz, brûleurs gaz…) et en justifier à première demande du Bailleur.</w:t>
      </w:r>
    </w:p>
    <w:p w14:paraId="24326D81" w14:textId="77777777" w:rsidR="00BF4EE4" w:rsidRPr="00D27CCC" w:rsidRDefault="00BF4EE4" w:rsidP="00BF4EE4">
      <w:pPr>
        <w:jc w:val="both"/>
        <w:rPr>
          <w:rFonts w:asciiTheme="minorHAnsi" w:hAnsiTheme="minorHAnsi"/>
        </w:rPr>
      </w:pPr>
      <w:r w:rsidRPr="00D27CCC">
        <w:rPr>
          <w:rFonts w:asciiTheme="minorHAnsi" w:hAnsiTheme="minorHAnsi"/>
        </w:rPr>
        <w:t>Il ne pourra faire installer dans les lieux loués ni faire usage d’aucun nouveau système de chauffage sans avoir vérifié à ses frais, et sous sa responsabilité, la conformité des cheminées avec les règles de sécurité en vigueur. Il devra faire faire le ramonage</w:t>
      </w:r>
      <w:r w:rsidR="00A45CB6" w:rsidRPr="00D27CCC">
        <w:rPr>
          <w:rFonts w:asciiTheme="minorHAnsi" w:hAnsiTheme="minorHAnsi"/>
        </w:rPr>
        <w:t xml:space="preserve"> des cheminées une fois par an </w:t>
      </w:r>
      <w:r w:rsidRPr="00D27CCC">
        <w:rPr>
          <w:rFonts w:asciiTheme="minorHAnsi" w:hAnsiTheme="minorHAnsi"/>
        </w:rPr>
        <w:t>et en fin de jouissance.</w:t>
      </w:r>
    </w:p>
    <w:p w14:paraId="3D9FBA37" w14:textId="77777777" w:rsidR="00681641" w:rsidRPr="00D27CCC" w:rsidRDefault="00BF4EE4" w:rsidP="00681641">
      <w:pPr>
        <w:jc w:val="both"/>
        <w:rPr>
          <w:rFonts w:asciiTheme="minorHAnsi" w:hAnsiTheme="minorHAnsi"/>
        </w:rPr>
      </w:pPr>
      <w:r w:rsidRPr="00D27CCC">
        <w:rPr>
          <w:rFonts w:asciiTheme="minorHAnsi" w:hAnsiTheme="minorHAnsi"/>
        </w:rPr>
        <w:t xml:space="preserve">Le </w:t>
      </w:r>
      <w:r w:rsidR="000B6B7B" w:rsidRPr="00D27CCC">
        <w:rPr>
          <w:rFonts w:asciiTheme="minorHAnsi" w:hAnsiTheme="minorHAnsi"/>
        </w:rPr>
        <w:t>Locataire</w:t>
      </w:r>
      <w:r w:rsidRPr="00D27CCC">
        <w:rPr>
          <w:rFonts w:asciiTheme="minorHAnsi" w:hAnsiTheme="minorHAnsi"/>
        </w:rPr>
        <w:t xml:space="preserve"> ne pourra faire aucu</w:t>
      </w:r>
      <w:r w:rsidR="00117369" w:rsidRPr="00D27CCC">
        <w:rPr>
          <w:rFonts w:asciiTheme="minorHAnsi" w:hAnsiTheme="minorHAnsi"/>
        </w:rPr>
        <w:t xml:space="preserve">ne réclamation d’indemnisation </w:t>
      </w:r>
      <w:r w:rsidRPr="00D27CCC">
        <w:rPr>
          <w:rFonts w:asciiTheme="minorHAnsi" w:hAnsiTheme="minorHAnsi"/>
        </w:rPr>
        <w:t>ni demande en réduction de loyer, dans les cas :</w:t>
      </w:r>
    </w:p>
    <w:p w14:paraId="33B7AD58" w14:textId="77777777" w:rsidR="00681641" w:rsidRPr="00D27CCC" w:rsidRDefault="00BF4EE4" w:rsidP="00681641">
      <w:pPr>
        <w:pStyle w:val="Paragraphedeliste"/>
        <w:numPr>
          <w:ilvl w:val="0"/>
          <w:numId w:val="6"/>
        </w:numPr>
        <w:jc w:val="both"/>
        <w:rPr>
          <w:rFonts w:asciiTheme="minorHAnsi" w:hAnsiTheme="minorHAnsi"/>
        </w:rPr>
      </w:pPr>
      <w:r w:rsidRPr="00D27CCC">
        <w:rPr>
          <w:rFonts w:asciiTheme="minorHAnsi" w:hAnsiTheme="minorHAnsi"/>
        </w:rPr>
        <w:t>d’interruption ou de mauvais fonctionnement des divers services de l’immeuble ( ascenseur, chauffage, éclairage, eau, gaz ,électricité, etc.) provenant soit de travaux, de réparations, de modernisation ou de remplacement, soit de restrictions imposées par la loi et les pouvoirs publics, soit de toute circonstance fortuite ou de force majeure ou d’obligatio</w:t>
      </w:r>
      <w:r w:rsidR="00117369" w:rsidRPr="00D27CCC">
        <w:rPr>
          <w:rFonts w:asciiTheme="minorHAnsi" w:hAnsiTheme="minorHAnsi"/>
        </w:rPr>
        <w:t xml:space="preserve">ns résultant du présent contrat. Le Bailleur fera toute diligence pour </w:t>
      </w:r>
      <w:r w:rsidRPr="00D27CCC">
        <w:rPr>
          <w:rFonts w:asciiTheme="minorHAnsi" w:hAnsiTheme="minorHAnsi"/>
        </w:rPr>
        <w:t xml:space="preserve">réduire au minimum la durée d’interruption </w:t>
      </w:r>
      <w:r w:rsidR="00662C4F" w:rsidRPr="00D27CCC">
        <w:rPr>
          <w:rFonts w:asciiTheme="minorHAnsi" w:hAnsiTheme="minorHAnsi"/>
        </w:rPr>
        <w:t>ou de réduction de ces services,</w:t>
      </w:r>
    </w:p>
    <w:p w14:paraId="2881C8E2" w14:textId="77777777" w:rsidR="00BF4EE4" w:rsidRPr="00D27CCC" w:rsidRDefault="00681641" w:rsidP="00681641">
      <w:pPr>
        <w:pStyle w:val="Paragraphedeliste"/>
        <w:numPr>
          <w:ilvl w:val="0"/>
          <w:numId w:val="6"/>
        </w:numPr>
        <w:jc w:val="both"/>
        <w:rPr>
          <w:rFonts w:asciiTheme="minorHAnsi" w:hAnsiTheme="minorHAnsi"/>
        </w:rPr>
      </w:pPr>
      <w:r w:rsidRPr="00D27CCC">
        <w:rPr>
          <w:rFonts w:asciiTheme="minorHAnsi" w:hAnsiTheme="minorHAnsi"/>
        </w:rPr>
        <w:t>d</w:t>
      </w:r>
      <w:r w:rsidR="00BF4EE4" w:rsidRPr="00D27CCC">
        <w:rPr>
          <w:rFonts w:asciiTheme="minorHAnsi" w:hAnsiTheme="minorHAnsi"/>
        </w:rPr>
        <w:t>e remplacement du gardien par du personnel ou entreprise d’entretien ou de nettoyage</w:t>
      </w:r>
      <w:r w:rsidR="00117369" w:rsidRPr="00D27CCC">
        <w:rPr>
          <w:rFonts w:asciiTheme="minorHAnsi" w:hAnsiTheme="minorHAnsi"/>
        </w:rPr>
        <w:t>.</w:t>
      </w:r>
    </w:p>
    <w:p w14:paraId="16045D9F" w14:textId="77777777" w:rsidR="00662C4F" w:rsidRPr="00D27CCC" w:rsidRDefault="00CF0189" w:rsidP="00BF4EE4">
      <w:pPr>
        <w:jc w:val="both"/>
        <w:rPr>
          <w:rFonts w:asciiTheme="minorHAnsi" w:hAnsiTheme="minorHAnsi"/>
          <w:b/>
          <w:bCs/>
        </w:rPr>
      </w:pPr>
      <w:r w:rsidRPr="00D27CCC">
        <w:rPr>
          <w:rFonts w:asciiTheme="minorHAnsi" w:hAnsiTheme="minorHAnsi"/>
          <w:b/>
          <w:bCs/>
        </w:rPr>
        <w:t>Article 12</w:t>
      </w:r>
      <w:r w:rsidR="00662C4F" w:rsidRPr="00D27CCC">
        <w:rPr>
          <w:rFonts w:asciiTheme="minorHAnsi" w:hAnsiTheme="minorHAnsi"/>
          <w:b/>
          <w:bCs/>
        </w:rPr>
        <w:tab/>
        <w:t xml:space="preserve">Travaux et installations </w:t>
      </w:r>
    </w:p>
    <w:p w14:paraId="4088563B" w14:textId="77777777" w:rsidR="00BF4EE4" w:rsidRPr="00D27CCC" w:rsidRDefault="00BF4EE4" w:rsidP="00BF4EE4">
      <w:pPr>
        <w:jc w:val="both"/>
        <w:rPr>
          <w:rFonts w:asciiTheme="minorHAnsi" w:hAnsiTheme="minorHAnsi"/>
        </w:rPr>
      </w:pPr>
      <w:r w:rsidRPr="00D27CCC">
        <w:rPr>
          <w:rFonts w:asciiTheme="minorHAnsi" w:hAnsiTheme="minorHAnsi"/>
        </w:rPr>
        <w:t xml:space="preserve">Le </w:t>
      </w:r>
      <w:r w:rsidR="000B6B7B" w:rsidRPr="00D27CCC">
        <w:rPr>
          <w:rFonts w:asciiTheme="minorHAnsi" w:hAnsiTheme="minorHAnsi"/>
        </w:rPr>
        <w:t>Locataire</w:t>
      </w:r>
      <w:r w:rsidRPr="00D27CCC">
        <w:rPr>
          <w:rFonts w:asciiTheme="minorHAnsi" w:hAnsiTheme="minorHAnsi"/>
        </w:rPr>
        <w:t xml:space="preserve"> devra supporter sans indemnité ni diminution de loyer, </w:t>
      </w:r>
      <w:r w:rsidR="00A30570" w:rsidRPr="00D27CCC">
        <w:rPr>
          <w:rFonts w:asciiTheme="minorHAnsi" w:hAnsiTheme="minorHAnsi"/>
        </w:rPr>
        <w:t xml:space="preserve">à moins que </w:t>
      </w:r>
      <w:r w:rsidRPr="00D27CCC">
        <w:rPr>
          <w:rFonts w:asciiTheme="minorHAnsi" w:hAnsiTheme="minorHAnsi"/>
        </w:rPr>
        <w:t xml:space="preserve">leur durée excède quarante jours </w:t>
      </w:r>
      <w:r w:rsidR="00A30570" w:rsidRPr="00D27CCC">
        <w:rPr>
          <w:rFonts w:asciiTheme="minorHAnsi" w:hAnsiTheme="minorHAnsi"/>
        </w:rPr>
        <w:t xml:space="preserve">conformément aux dispositions de l’article 1724 du </w:t>
      </w:r>
      <w:r w:rsidR="008444BD" w:rsidRPr="00D27CCC">
        <w:rPr>
          <w:rFonts w:asciiTheme="minorHAnsi" w:hAnsiTheme="minorHAnsi"/>
        </w:rPr>
        <w:t>Code</w:t>
      </w:r>
      <w:r w:rsidR="00A30570" w:rsidRPr="00D27CCC">
        <w:rPr>
          <w:rFonts w:asciiTheme="minorHAnsi" w:hAnsiTheme="minorHAnsi"/>
        </w:rPr>
        <w:t xml:space="preserve"> c</w:t>
      </w:r>
      <w:r w:rsidRPr="00D27CCC">
        <w:rPr>
          <w:rFonts w:asciiTheme="minorHAnsi" w:hAnsiTheme="minorHAnsi"/>
        </w:rPr>
        <w:t>ivil, les travaux de remise en état, d’entretien et de réparation qui seraient ou non à sa charge, les constructions, reconstructions, installations nouvelles, surélévations, modifications ou améliorations que le Bailleur jugerait convenable de faire exécuter dans l’immeuble ou dans les lieux loués.</w:t>
      </w:r>
    </w:p>
    <w:p w14:paraId="4960FB7C" w14:textId="77777777" w:rsidR="00BF4EE4" w:rsidRPr="00D27CCC" w:rsidRDefault="00BF4EE4" w:rsidP="00BF4EE4">
      <w:pPr>
        <w:jc w:val="both"/>
        <w:rPr>
          <w:rFonts w:asciiTheme="minorHAnsi" w:hAnsiTheme="minorHAnsi"/>
        </w:rPr>
      </w:pPr>
      <w:r w:rsidRPr="00D27CCC">
        <w:rPr>
          <w:rFonts w:asciiTheme="minorHAnsi" w:hAnsiTheme="minorHAnsi"/>
        </w:rPr>
        <w:t xml:space="preserve">Il est interdit au </w:t>
      </w:r>
      <w:r w:rsidR="000B6B7B" w:rsidRPr="00D27CCC">
        <w:rPr>
          <w:rFonts w:asciiTheme="minorHAnsi" w:hAnsiTheme="minorHAnsi"/>
        </w:rPr>
        <w:t>Locataire</w:t>
      </w:r>
      <w:r w:rsidRPr="00D27CCC">
        <w:rPr>
          <w:rFonts w:asciiTheme="minorHAnsi" w:hAnsiTheme="minorHAnsi"/>
        </w:rPr>
        <w:t xml:space="preserve"> de faire effectuer quelque modification que ce soit à la disposition des locaux et aux équipements existants et de procéder à toute installation nouvelle sans l’autorisation écrite du Bailleur.</w:t>
      </w:r>
    </w:p>
    <w:p w14:paraId="289CAD06" w14:textId="77777777" w:rsidR="00BF4EE4" w:rsidRPr="00D27CCC" w:rsidRDefault="00BF4EE4" w:rsidP="00BF4EE4">
      <w:pPr>
        <w:jc w:val="both"/>
        <w:rPr>
          <w:rFonts w:asciiTheme="minorHAnsi" w:hAnsiTheme="minorHAnsi"/>
        </w:rPr>
      </w:pPr>
      <w:r w:rsidRPr="00D27CCC">
        <w:rPr>
          <w:rFonts w:asciiTheme="minorHAnsi" w:hAnsiTheme="minorHAnsi"/>
        </w:rPr>
        <w:t xml:space="preserve">En cas de méconnaissance de cette interdiction, le Bailleur pourra exiger la remise en l’état initial des lieux loués ou des équipements au départ du </w:t>
      </w:r>
      <w:r w:rsidR="000B6B7B" w:rsidRPr="00D27CCC">
        <w:rPr>
          <w:rFonts w:asciiTheme="minorHAnsi" w:hAnsiTheme="minorHAnsi"/>
        </w:rPr>
        <w:t>Locataire</w:t>
      </w:r>
      <w:r w:rsidRPr="00D27CCC">
        <w:rPr>
          <w:rFonts w:asciiTheme="minorHAnsi" w:hAnsiTheme="minorHAnsi"/>
        </w:rPr>
        <w:t xml:space="preserve"> ou conserver les transformations ou aménagements effectués, sans que le Preneur puisse réclamer une indemnité pour les frais engagés</w:t>
      </w:r>
      <w:r w:rsidR="00117369" w:rsidRPr="00D27CCC">
        <w:rPr>
          <w:rFonts w:asciiTheme="minorHAnsi" w:hAnsiTheme="minorHAnsi"/>
          <w:b/>
          <w:bCs/>
        </w:rPr>
        <w:t>.</w:t>
      </w:r>
    </w:p>
    <w:p w14:paraId="1DA68504" w14:textId="77777777" w:rsidR="00662C4F" w:rsidRPr="00D27CCC" w:rsidRDefault="00662C4F" w:rsidP="00BF4EE4">
      <w:pPr>
        <w:jc w:val="both"/>
        <w:rPr>
          <w:rFonts w:asciiTheme="minorHAnsi" w:hAnsiTheme="minorHAnsi"/>
          <w:b/>
          <w:bCs/>
        </w:rPr>
      </w:pPr>
      <w:r w:rsidRPr="00D27CCC">
        <w:rPr>
          <w:rFonts w:asciiTheme="minorHAnsi" w:hAnsiTheme="minorHAnsi"/>
          <w:b/>
          <w:bCs/>
        </w:rPr>
        <w:t>Article 1</w:t>
      </w:r>
      <w:r w:rsidR="00CF0189" w:rsidRPr="00D27CCC">
        <w:rPr>
          <w:rFonts w:asciiTheme="minorHAnsi" w:hAnsiTheme="minorHAnsi"/>
          <w:b/>
          <w:bCs/>
        </w:rPr>
        <w:t>3</w:t>
      </w:r>
      <w:r w:rsidRPr="00D27CCC">
        <w:rPr>
          <w:rFonts w:asciiTheme="minorHAnsi" w:hAnsiTheme="minorHAnsi"/>
          <w:b/>
          <w:bCs/>
        </w:rPr>
        <w:tab/>
        <w:t xml:space="preserve">Antennes et paraboles </w:t>
      </w:r>
    </w:p>
    <w:p w14:paraId="1849A905" w14:textId="77777777" w:rsidR="00BF4EE4" w:rsidRPr="00D27CCC" w:rsidRDefault="00BF4EE4" w:rsidP="00BF4EE4">
      <w:pPr>
        <w:jc w:val="both"/>
        <w:rPr>
          <w:rFonts w:asciiTheme="minorHAnsi" w:hAnsiTheme="minorHAnsi"/>
        </w:rPr>
      </w:pPr>
      <w:r w:rsidRPr="00D27CCC">
        <w:rPr>
          <w:rFonts w:asciiTheme="minorHAnsi" w:hAnsiTheme="minorHAnsi"/>
        </w:rPr>
        <w:t xml:space="preserve">La pose d’antennes individuelles ou de paraboles à l’extérieur des lieux loués est soumise à l’autorisation expresse et écrite du Bailleur. Si l’immeuble est équipé d’une antenne collective de radiodiffusion et de télévision, le </w:t>
      </w:r>
      <w:r w:rsidR="000B6B7B" w:rsidRPr="00D27CCC">
        <w:rPr>
          <w:rFonts w:asciiTheme="minorHAnsi" w:hAnsiTheme="minorHAnsi"/>
        </w:rPr>
        <w:t>Locataire</w:t>
      </w:r>
      <w:r w:rsidRPr="00D27CCC">
        <w:rPr>
          <w:rFonts w:asciiTheme="minorHAnsi" w:hAnsiTheme="minorHAnsi"/>
        </w:rPr>
        <w:t xml:space="preserve"> pourra se brancher sur cette antenne collective et supportera les frais de branchement et de prestation annuelle d’entretien.</w:t>
      </w:r>
    </w:p>
    <w:p w14:paraId="5CE5F1FE" w14:textId="77777777" w:rsidR="00662C4F" w:rsidRPr="00D27CCC" w:rsidRDefault="00CF0189" w:rsidP="00BF4EE4">
      <w:pPr>
        <w:jc w:val="both"/>
        <w:rPr>
          <w:rFonts w:asciiTheme="minorHAnsi" w:hAnsiTheme="minorHAnsi"/>
          <w:b/>
          <w:bCs/>
        </w:rPr>
      </w:pPr>
      <w:r w:rsidRPr="00D27CCC">
        <w:rPr>
          <w:rFonts w:asciiTheme="minorHAnsi" w:hAnsiTheme="minorHAnsi"/>
          <w:b/>
          <w:bCs/>
        </w:rPr>
        <w:t>Article 14</w:t>
      </w:r>
      <w:r w:rsidR="00662C4F" w:rsidRPr="00D27CCC">
        <w:rPr>
          <w:rFonts w:asciiTheme="minorHAnsi" w:hAnsiTheme="minorHAnsi"/>
          <w:b/>
          <w:bCs/>
        </w:rPr>
        <w:tab/>
        <w:t xml:space="preserve">Règlement d’immeuble </w:t>
      </w:r>
    </w:p>
    <w:p w14:paraId="7C817A8E" w14:textId="77777777" w:rsidR="00BF4EE4" w:rsidRPr="00D27CCC" w:rsidRDefault="00BF4EE4" w:rsidP="00BF4EE4">
      <w:pPr>
        <w:jc w:val="both"/>
        <w:rPr>
          <w:rFonts w:asciiTheme="minorHAnsi" w:hAnsiTheme="minorHAnsi"/>
        </w:rPr>
      </w:pPr>
      <w:r w:rsidRPr="00D27CCC">
        <w:rPr>
          <w:rFonts w:asciiTheme="minorHAnsi" w:hAnsiTheme="minorHAnsi"/>
        </w:rPr>
        <w:t xml:space="preserve">Le </w:t>
      </w:r>
      <w:r w:rsidR="000B6B7B" w:rsidRPr="00D27CCC">
        <w:rPr>
          <w:rFonts w:asciiTheme="minorHAnsi" w:hAnsiTheme="minorHAnsi"/>
        </w:rPr>
        <w:t>Locataire</w:t>
      </w:r>
      <w:r w:rsidRPr="00D27CCC">
        <w:rPr>
          <w:rFonts w:asciiTheme="minorHAnsi" w:hAnsiTheme="minorHAnsi"/>
        </w:rPr>
        <w:t xml:space="preserve"> devra, pour la bonne tenue et la tranquillité de l’immeuble, conserver le bon aspect des lieux loués.</w:t>
      </w:r>
      <w:r w:rsidR="00E70FAF" w:rsidRPr="00D27CCC">
        <w:rPr>
          <w:rFonts w:asciiTheme="minorHAnsi" w:hAnsiTheme="minorHAnsi"/>
        </w:rPr>
        <w:t xml:space="preserve"> </w:t>
      </w:r>
      <w:r w:rsidRPr="00D27CCC">
        <w:rPr>
          <w:rFonts w:asciiTheme="minorHAnsi" w:hAnsiTheme="minorHAnsi"/>
        </w:rPr>
        <w:t>Il devra se conformer à toute mesure, soit administrative, soit prescrite par le Bailleur, soit imposée par le Règlement de copropriété si l’</w:t>
      </w:r>
      <w:r w:rsidR="00E70FAF" w:rsidRPr="00D27CCC">
        <w:rPr>
          <w:rFonts w:asciiTheme="minorHAnsi" w:hAnsiTheme="minorHAnsi"/>
        </w:rPr>
        <w:t xml:space="preserve">immeuble est soumis à ce régime, et dont exemplaire dans ce cas est annexé au Contrat. </w:t>
      </w:r>
    </w:p>
    <w:p w14:paraId="0E479F43" w14:textId="77777777" w:rsidR="00BF4EE4" w:rsidRPr="00D27CCC" w:rsidRDefault="00CF0189" w:rsidP="00BF4EE4">
      <w:pPr>
        <w:jc w:val="both"/>
        <w:rPr>
          <w:rFonts w:asciiTheme="minorHAnsi" w:hAnsiTheme="minorHAnsi"/>
          <w:b/>
          <w:bCs/>
        </w:rPr>
      </w:pPr>
      <w:r w:rsidRPr="00D27CCC">
        <w:rPr>
          <w:rFonts w:asciiTheme="minorHAnsi" w:hAnsiTheme="minorHAnsi"/>
          <w:b/>
          <w:bCs/>
        </w:rPr>
        <w:lastRenderedPageBreak/>
        <w:t>Article 15</w:t>
      </w:r>
      <w:r w:rsidR="00FE527D" w:rsidRPr="00D27CCC">
        <w:rPr>
          <w:rFonts w:asciiTheme="minorHAnsi" w:hAnsiTheme="minorHAnsi"/>
          <w:b/>
          <w:bCs/>
        </w:rPr>
        <w:tab/>
        <w:t xml:space="preserve">Départ du </w:t>
      </w:r>
      <w:r w:rsidR="000B6B7B" w:rsidRPr="00D27CCC">
        <w:rPr>
          <w:rFonts w:asciiTheme="minorHAnsi" w:hAnsiTheme="minorHAnsi"/>
          <w:b/>
          <w:bCs/>
        </w:rPr>
        <w:t>Locataire</w:t>
      </w:r>
      <w:r w:rsidR="00FE527D" w:rsidRPr="00D27CCC">
        <w:rPr>
          <w:rFonts w:asciiTheme="minorHAnsi" w:hAnsiTheme="minorHAnsi"/>
          <w:b/>
          <w:bCs/>
        </w:rPr>
        <w:t xml:space="preserve"> en cas de congé ou à l’expiration du bail </w:t>
      </w:r>
    </w:p>
    <w:p w14:paraId="6CB5829D" w14:textId="77777777" w:rsidR="00BF4EE4" w:rsidRPr="00D27CCC" w:rsidRDefault="00117369" w:rsidP="00BF4EE4">
      <w:pPr>
        <w:jc w:val="both"/>
        <w:rPr>
          <w:rFonts w:asciiTheme="minorHAnsi" w:hAnsiTheme="minorHAnsi"/>
        </w:rPr>
      </w:pPr>
      <w:r w:rsidRPr="00D27CCC">
        <w:rPr>
          <w:rFonts w:asciiTheme="minorHAnsi" w:hAnsiTheme="minorHAnsi"/>
        </w:rPr>
        <w:t xml:space="preserve">Le </w:t>
      </w:r>
      <w:r w:rsidR="00BF4EE4" w:rsidRPr="00D27CCC">
        <w:rPr>
          <w:rFonts w:asciiTheme="minorHAnsi" w:hAnsiTheme="minorHAnsi"/>
        </w:rPr>
        <w:t>congé devra obligatoirement être notifié par lettre recommandée avec accusé de réception ou par acte extrajudiciaire.</w:t>
      </w:r>
    </w:p>
    <w:p w14:paraId="0A60A07F" w14:textId="77777777" w:rsidR="00BF4EE4" w:rsidRPr="00D27CCC" w:rsidRDefault="00BF4EE4" w:rsidP="00BF4EE4">
      <w:pPr>
        <w:jc w:val="both"/>
        <w:rPr>
          <w:rFonts w:asciiTheme="minorHAnsi" w:hAnsiTheme="minorHAnsi"/>
        </w:rPr>
      </w:pPr>
      <w:r w:rsidRPr="00D27CCC">
        <w:rPr>
          <w:rFonts w:asciiTheme="minorHAnsi" w:hAnsiTheme="minorHAnsi"/>
        </w:rPr>
        <w:t xml:space="preserve">Dans tous les cas, le </w:t>
      </w:r>
      <w:r w:rsidR="000B6B7B" w:rsidRPr="00D27CCC">
        <w:rPr>
          <w:rFonts w:asciiTheme="minorHAnsi" w:hAnsiTheme="minorHAnsi"/>
        </w:rPr>
        <w:t xml:space="preserve">Locataire </w:t>
      </w:r>
      <w:r w:rsidRPr="00D27CCC">
        <w:rPr>
          <w:rFonts w:asciiTheme="minorHAnsi" w:hAnsiTheme="minorHAnsi"/>
        </w:rPr>
        <w:t>devra, au minimum quinze jours avant son départ, faire connaître par écrit au B</w:t>
      </w:r>
      <w:r w:rsidR="000B6B7B" w:rsidRPr="00D27CCC">
        <w:rPr>
          <w:rFonts w:asciiTheme="minorHAnsi" w:hAnsiTheme="minorHAnsi"/>
        </w:rPr>
        <w:t>ailleur,</w:t>
      </w:r>
      <w:r w:rsidRPr="00D27CCC">
        <w:rPr>
          <w:rFonts w:asciiTheme="minorHAnsi" w:hAnsiTheme="minorHAnsi"/>
        </w:rPr>
        <w:t xml:space="preserve"> la date exacte de son déménagement ainsi que sa nouvelle adresses et lui demander un rendez-vous pour l’établissement d’un constat d’état des lieux.</w:t>
      </w:r>
    </w:p>
    <w:p w14:paraId="37F9EB80" w14:textId="77777777" w:rsidR="00BF4EE4" w:rsidRPr="00D27CCC" w:rsidRDefault="00BF4EE4" w:rsidP="00BF4EE4">
      <w:pPr>
        <w:jc w:val="both"/>
        <w:rPr>
          <w:rFonts w:asciiTheme="minorHAnsi" w:hAnsiTheme="minorHAnsi"/>
        </w:rPr>
      </w:pPr>
      <w:r w:rsidRPr="00D27CCC">
        <w:rPr>
          <w:rFonts w:asciiTheme="minorHAnsi" w:hAnsiTheme="minorHAnsi"/>
        </w:rPr>
        <w:t xml:space="preserve">Cet état des lieux sera dressé au départ du </w:t>
      </w:r>
      <w:r w:rsidR="000B6B7B" w:rsidRPr="00D27CCC">
        <w:rPr>
          <w:rFonts w:asciiTheme="minorHAnsi" w:hAnsiTheme="minorHAnsi"/>
        </w:rPr>
        <w:t xml:space="preserve">Locataire </w:t>
      </w:r>
      <w:r w:rsidRPr="00D27CCC">
        <w:rPr>
          <w:rFonts w:asciiTheme="minorHAnsi" w:hAnsiTheme="minorHAnsi"/>
        </w:rPr>
        <w:t xml:space="preserve">contradictoirement </w:t>
      </w:r>
      <w:r w:rsidR="00FE527D" w:rsidRPr="00D27CCC">
        <w:rPr>
          <w:rFonts w:asciiTheme="minorHAnsi" w:hAnsiTheme="minorHAnsi"/>
        </w:rPr>
        <w:t>ou,</w:t>
      </w:r>
      <w:r w:rsidRPr="00D27CCC">
        <w:rPr>
          <w:rFonts w:asciiTheme="minorHAnsi" w:hAnsiTheme="minorHAnsi"/>
        </w:rPr>
        <w:t xml:space="preserve"> à </w:t>
      </w:r>
      <w:r w:rsidR="00FE527D" w:rsidRPr="00D27CCC">
        <w:rPr>
          <w:rFonts w:asciiTheme="minorHAnsi" w:hAnsiTheme="minorHAnsi"/>
        </w:rPr>
        <w:t>défaut,</w:t>
      </w:r>
      <w:r w:rsidRPr="00D27CCC">
        <w:rPr>
          <w:rFonts w:asciiTheme="minorHAnsi" w:hAnsiTheme="minorHAnsi"/>
        </w:rPr>
        <w:t xml:space="preserve"> par constat d’huissier dont le coût sera </w:t>
      </w:r>
      <w:r w:rsidR="00033EBD" w:rsidRPr="00D27CCC">
        <w:rPr>
          <w:rFonts w:asciiTheme="minorHAnsi" w:hAnsiTheme="minorHAnsi"/>
        </w:rPr>
        <w:t>partagé entre les Parties</w:t>
      </w:r>
      <w:r w:rsidRPr="00D27CCC">
        <w:rPr>
          <w:rFonts w:asciiTheme="minorHAnsi" w:hAnsiTheme="minorHAnsi"/>
        </w:rPr>
        <w:t>.</w:t>
      </w:r>
    </w:p>
    <w:p w14:paraId="09CC4C4B" w14:textId="77777777" w:rsidR="00BF4EE4" w:rsidRPr="00D27CCC" w:rsidRDefault="00BF4EE4" w:rsidP="00BF4EE4">
      <w:pPr>
        <w:jc w:val="both"/>
        <w:rPr>
          <w:rFonts w:asciiTheme="minorHAnsi" w:hAnsiTheme="minorHAnsi"/>
        </w:rPr>
      </w:pPr>
      <w:r w:rsidRPr="00D27CCC">
        <w:rPr>
          <w:rFonts w:asciiTheme="minorHAnsi" w:hAnsiTheme="minorHAnsi"/>
        </w:rPr>
        <w:t xml:space="preserve">Le détail du coût des réparations résultant du constat amiable ou d’huissier sera fourni au </w:t>
      </w:r>
      <w:r w:rsidR="000B6B7B" w:rsidRPr="00D27CCC">
        <w:rPr>
          <w:rFonts w:asciiTheme="minorHAnsi" w:hAnsiTheme="minorHAnsi"/>
        </w:rPr>
        <w:t xml:space="preserve">Locataire </w:t>
      </w:r>
      <w:r w:rsidRPr="00D27CCC">
        <w:rPr>
          <w:rFonts w:asciiTheme="minorHAnsi" w:hAnsiTheme="minorHAnsi"/>
        </w:rPr>
        <w:t>lors de la liquidation de son compte.</w:t>
      </w:r>
    </w:p>
    <w:p w14:paraId="7D9794F6" w14:textId="77777777" w:rsidR="00BF4EE4" w:rsidRPr="00D27CCC" w:rsidRDefault="00BF4EE4" w:rsidP="00BF4EE4">
      <w:pPr>
        <w:jc w:val="both"/>
        <w:rPr>
          <w:rFonts w:asciiTheme="minorHAnsi" w:hAnsiTheme="minorHAnsi"/>
        </w:rPr>
      </w:pPr>
      <w:r w:rsidRPr="00D27CCC">
        <w:rPr>
          <w:rFonts w:asciiTheme="minorHAnsi" w:hAnsiTheme="minorHAnsi"/>
        </w:rPr>
        <w:t xml:space="preserve">A son départ, le </w:t>
      </w:r>
      <w:r w:rsidR="000B6B7B" w:rsidRPr="00D27CCC">
        <w:rPr>
          <w:rFonts w:asciiTheme="minorHAnsi" w:hAnsiTheme="minorHAnsi"/>
        </w:rPr>
        <w:t xml:space="preserve">Locataire </w:t>
      </w:r>
      <w:r w:rsidRPr="00D27CCC">
        <w:rPr>
          <w:rFonts w:asciiTheme="minorHAnsi" w:hAnsiTheme="minorHAnsi"/>
        </w:rPr>
        <w:t>devra rembourser au B</w:t>
      </w:r>
      <w:r w:rsidR="000B6B7B" w:rsidRPr="00D27CCC">
        <w:rPr>
          <w:rFonts w:asciiTheme="minorHAnsi" w:hAnsiTheme="minorHAnsi"/>
        </w:rPr>
        <w:t>ailleur</w:t>
      </w:r>
      <w:r w:rsidRPr="00D27CCC">
        <w:rPr>
          <w:rFonts w:asciiTheme="minorHAnsi" w:hAnsiTheme="minorHAnsi"/>
        </w:rPr>
        <w:t xml:space="preserve"> le coût des remises en état  résultant de l’inobservation de l’obligation d’entretien dont il est fait état ci-dessus et de toutes dégradations consécutives à l’utilisation des lieux loués et de leurs équipements y compris celles consécutives à la vétusté.</w:t>
      </w:r>
    </w:p>
    <w:p w14:paraId="3B3A98A7" w14:textId="77777777" w:rsidR="00BF4EE4" w:rsidRPr="00D27CCC" w:rsidRDefault="00BF4EE4" w:rsidP="00BF4EE4">
      <w:pPr>
        <w:jc w:val="both"/>
        <w:rPr>
          <w:rFonts w:asciiTheme="minorHAnsi" w:hAnsiTheme="minorHAnsi"/>
        </w:rPr>
      </w:pPr>
      <w:r w:rsidRPr="00D27CCC">
        <w:rPr>
          <w:rFonts w:asciiTheme="minorHAnsi" w:hAnsiTheme="minorHAnsi"/>
        </w:rPr>
        <w:t xml:space="preserve">Le </w:t>
      </w:r>
      <w:r w:rsidR="000B6B7B" w:rsidRPr="00D27CCC">
        <w:rPr>
          <w:rFonts w:asciiTheme="minorHAnsi" w:hAnsiTheme="minorHAnsi"/>
        </w:rPr>
        <w:t>Locataire</w:t>
      </w:r>
      <w:r w:rsidR="00595BEE" w:rsidRPr="00D27CCC">
        <w:rPr>
          <w:rFonts w:asciiTheme="minorHAnsi" w:hAnsiTheme="minorHAnsi"/>
        </w:rPr>
        <w:t xml:space="preserve"> </w:t>
      </w:r>
      <w:r w:rsidRPr="00D27CCC">
        <w:rPr>
          <w:rFonts w:asciiTheme="minorHAnsi" w:hAnsiTheme="minorHAnsi"/>
        </w:rPr>
        <w:t>devra donc, avant son départ, avoir réglé l’intégralité des sommes dues jusqu’à la date d’effet de son congé et de la remise consécutive des clés au domicile du B</w:t>
      </w:r>
      <w:r w:rsidR="00E73A1E" w:rsidRPr="00D27CCC">
        <w:rPr>
          <w:rFonts w:asciiTheme="minorHAnsi" w:hAnsiTheme="minorHAnsi"/>
        </w:rPr>
        <w:t>ailleur</w:t>
      </w:r>
      <w:r w:rsidRPr="00D27CCC">
        <w:rPr>
          <w:rFonts w:asciiTheme="minorHAnsi" w:hAnsiTheme="minorHAnsi"/>
        </w:rPr>
        <w:t xml:space="preserve"> et justifier à ce dernier du paiement de toutes ses contributions.</w:t>
      </w:r>
    </w:p>
    <w:p w14:paraId="51FF1F1A" w14:textId="77777777" w:rsidR="00FE527D" w:rsidRPr="00D27CCC" w:rsidRDefault="00BF4EE4" w:rsidP="00FE527D">
      <w:pPr>
        <w:jc w:val="both"/>
        <w:rPr>
          <w:rFonts w:asciiTheme="minorHAnsi" w:hAnsiTheme="minorHAnsi"/>
        </w:rPr>
      </w:pPr>
      <w:r w:rsidRPr="00D27CCC">
        <w:rPr>
          <w:rFonts w:asciiTheme="minorHAnsi" w:hAnsiTheme="minorHAnsi"/>
        </w:rPr>
        <w:t>Les clés devront être remises au représentant du B</w:t>
      </w:r>
      <w:r w:rsidR="00E73A1E" w:rsidRPr="00D27CCC">
        <w:rPr>
          <w:rFonts w:asciiTheme="minorHAnsi" w:hAnsiTheme="minorHAnsi"/>
        </w:rPr>
        <w:t>ailleur</w:t>
      </w:r>
      <w:r w:rsidRPr="00D27CCC">
        <w:rPr>
          <w:rFonts w:asciiTheme="minorHAnsi" w:hAnsiTheme="minorHAnsi"/>
        </w:rPr>
        <w:t xml:space="preserve"> le jour du déménagement, même en cas de départ anticipé. La remise des clés par le </w:t>
      </w:r>
      <w:r w:rsidR="000B6B7B" w:rsidRPr="00D27CCC">
        <w:rPr>
          <w:rFonts w:asciiTheme="minorHAnsi" w:hAnsiTheme="minorHAnsi"/>
        </w:rPr>
        <w:t>Locataire</w:t>
      </w:r>
      <w:r w:rsidRPr="00D27CCC">
        <w:rPr>
          <w:rFonts w:asciiTheme="minorHAnsi" w:hAnsiTheme="minorHAnsi"/>
        </w:rPr>
        <w:t xml:space="preserve"> et leur acceptation par le B</w:t>
      </w:r>
      <w:r w:rsidR="00E73A1E" w:rsidRPr="00D27CCC">
        <w:rPr>
          <w:rFonts w:asciiTheme="minorHAnsi" w:hAnsiTheme="minorHAnsi"/>
        </w:rPr>
        <w:t>ailleur</w:t>
      </w:r>
      <w:r w:rsidRPr="00D27CCC">
        <w:rPr>
          <w:rFonts w:asciiTheme="minorHAnsi" w:hAnsiTheme="minorHAnsi"/>
        </w:rPr>
        <w:t xml:space="preserve"> ne porteront aucune atteinte au droit de ce dernier de réclamer au </w:t>
      </w:r>
      <w:r w:rsidR="000B6B7B" w:rsidRPr="00D27CCC">
        <w:rPr>
          <w:rFonts w:asciiTheme="minorHAnsi" w:hAnsiTheme="minorHAnsi"/>
        </w:rPr>
        <w:t>Locataire</w:t>
      </w:r>
      <w:r w:rsidR="00E73A1E" w:rsidRPr="00D27CCC">
        <w:rPr>
          <w:rFonts w:asciiTheme="minorHAnsi" w:hAnsiTheme="minorHAnsi"/>
        </w:rPr>
        <w:t xml:space="preserve"> :</w:t>
      </w:r>
    </w:p>
    <w:p w14:paraId="4358F985" w14:textId="77777777" w:rsidR="00FE527D" w:rsidRPr="00D27CCC" w:rsidRDefault="00FE527D" w:rsidP="00FE527D">
      <w:pPr>
        <w:pStyle w:val="Paragraphedeliste"/>
        <w:numPr>
          <w:ilvl w:val="0"/>
          <w:numId w:val="7"/>
        </w:numPr>
        <w:jc w:val="both"/>
        <w:rPr>
          <w:rFonts w:asciiTheme="minorHAnsi" w:hAnsiTheme="minorHAnsi"/>
        </w:rPr>
      </w:pPr>
      <w:r w:rsidRPr="00D27CCC">
        <w:rPr>
          <w:rFonts w:asciiTheme="minorHAnsi" w:hAnsiTheme="minorHAnsi"/>
        </w:rPr>
        <w:t>l</w:t>
      </w:r>
      <w:r w:rsidR="00BF4EE4" w:rsidRPr="00D27CCC">
        <w:rPr>
          <w:rFonts w:asciiTheme="minorHAnsi" w:hAnsiTheme="minorHAnsi"/>
        </w:rPr>
        <w:t>e paiement des loyers jusqu’à la date d’effet du congé, ou jusqu’à l’achèvement de l’exécution des réparations locatives nécessaires à la relocation de l’appartement, telles qu’elles résulteraient du constat d</w:t>
      </w:r>
      <w:r w:rsidRPr="00D27CCC">
        <w:rPr>
          <w:rFonts w:asciiTheme="minorHAnsi" w:hAnsiTheme="minorHAnsi"/>
        </w:rPr>
        <w:t>’état des lieux prévu ci-dessus,</w:t>
      </w:r>
    </w:p>
    <w:p w14:paraId="47692B53" w14:textId="77777777" w:rsidR="00BF4EE4" w:rsidRPr="00D27CCC" w:rsidRDefault="00FE527D" w:rsidP="00FE527D">
      <w:pPr>
        <w:pStyle w:val="Paragraphedeliste"/>
        <w:numPr>
          <w:ilvl w:val="0"/>
          <w:numId w:val="7"/>
        </w:numPr>
        <w:jc w:val="both"/>
        <w:rPr>
          <w:rFonts w:asciiTheme="minorHAnsi" w:hAnsiTheme="minorHAnsi"/>
        </w:rPr>
      </w:pPr>
      <w:r w:rsidRPr="00D27CCC">
        <w:rPr>
          <w:rFonts w:asciiTheme="minorHAnsi" w:hAnsiTheme="minorHAnsi"/>
        </w:rPr>
        <w:t>l</w:t>
      </w:r>
      <w:r w:rsidR="00BF4EE4" w:rsidRPr="00D27CCC">
        <w:rPr>
          <w:rFonts w:asciiTheme="minorHAnsi" w:hAnsiTheme="minorHAnsi"/>
        </w:rPr>
        <w:t xml:space="preserve">e coût des réparations de toute nature dont le </w:t>
      </w:r>
      <w:r w:rsidR="000B6B7B" w:rsidRPr="00D27CCC">
        <w:rPr>
          <w:rFonts w:asciiTheme="minorHAnsi" w:hAnsiTheme="minorHAnsi"/>
        </w:rPr>
        <w:t>Locataire</w:t>
      </w:r>
      <w:r w:rsidR="00E73A1E" w:rsidRPr="00D27CCC">
        <w:rPr>
          <w:rFonts w:asciiTheme="minorHAnsi" w:hAnsiTheme="minorHAnsi"/>
        </w:rPr>
        <w:t xml:space="preserve"> </w:t>
      </w:r>
      <w:r w:rsidR="00BF4EE4" w:rsidRPr="00D27CCC">
        <w:rPr>
          <w:rFonts w:asciiTheme="minorHAnsi" w:hAnsiTheme="minorHAnsi"/>
        </w:rPr>
        <w:t>est tenu suivant la loi et les</w:t>
      </w:r>
      <w:r w:rsidRPr="00D27CCC">
        <w:rPr>
          <w:rFonts w:asciiTheme="minorHAnsi" w:hAnsiTheme="minorHAnsi"/>
        </w:rPr>
        <w:t xml:space="preserve"> clauses et conditions du bail. </w:t>
      </w:r>
    </w:p>
    <w:p w14:paraId="28AFD7FC" w14:textId="77777777" w:rsidR="00BF4EE4" w:rsidRPr="00D27CCC" w:rsidRDefault="001D2D5A" w:rsidP="00BF4EE4">
      <w:pPr>
        <w:jc w:val="both"/>
        <w:rPr>
          <w:rFonts w:asciiTheme="minorHAnsi" w:hAnsiTheme="minorHAnsi"/>
          <w:b/>
          <w:bCs/>
        </w:rPr>
      </w:pPr>
      <w:r w:rsidRPr="00D27CCC">
        <w:rPr>
          <w:rFonts w:asciiTheme="minorHAnsi" w:hAnsiTheme="minorHAnsi"/>
          <w:b/>
          <w:bCs/>
        </w:rPr>
        <w:t>Article 1</w:t>
      </w:r>
      <w:r w:rsidR="00CF0189" w:rsidRPr="00D27CCC">
        <w:rPr>
          <w:rFonts w:asciiTheme="minorHAnsi" w:hAnsiTheme="minorHAnsi"/>
          <w:b/>
          <w:bCs/>
        </w:rPr>
        <w:t>6</w:t>
      </w:r>
      <w:r w:rsidRPr="00D27CCC">
        <w:rPr>
          <w:rFonts w:asciiTheme="minorHAnsi" w:hAnsiTheme="minorHAnsi"/>
          <w:b/>
          <w:bCs/>
        </w:rPr>
        <w:tab/>
        <w:t xml:space="preserve">Clause résolutoire </w:t>
      </w:r>
    </w:p>
    <w:p w14:paraId="7CFDA74D" w14:textId="77777777" w:rsidR="001D2D5A" w:rsidRPr="00D27CCC" w:rsidRDefault="00BF4EE4" w:rsidP="00BF4EE4">
      <w:pPr>
        <w:jc w:val="both"/>
        <w:rPr>
          <w:rFonts w:asciiTheme="minorHAnsi" w:hAnsiTheme="minorHAnsi"/>
        </w:rPr>
      </w:pPr>
      <w:r w:rsidRPr="00D27CCC">
        <w:rPr>
          <w:rFonts w:asciiTheme="minorHAnsi" w:hAnsiTheme="minorHAnsi"/>
        </w:rPr>
        <w:t xml:space="preserve">Le </w:t>
      </w:r>
      <w:r w:rsidR="004B64CE" w:rsidRPr="00D27CCC">
        <w:rPr>
          <w:rFonts w:asciiTheme="minorHAnsi" w:hAnsiTheme="minorHAnsi"/>
        </w:rPr>
        <w:t xml:space="preserve">Contrat </w:t>
      </w:r>
      <w:r w:rsidRPr="00D27CCC">
        <w:rPr>
          <w:rFonts w:asciiTheme="minorHAnsi" w:hAnsiTheme="minorHAnsi"/>
        </w:rPr>
        <w:t xml:space="preserve">sera </w:t>
      </w:r>
      <w:r w:rsidR="00E73A1E" w:rsidRPr="00D27CCC">
        <w:rPr>
          <w:rFonts w:asciiTheme="minorHAnsi" w:hAnsiTheme="minorHAnsi"/>
        </w:rPr>
        <w:t>résilié immédiatement et de plein droit</w:t>
      </w:r>
      <w:r w:rsidRPr="00D27CCC">
        <w:rPr>
          <w:rFonts w:asciiTheme="minorHAnsi" w:hAnsiTheme="minorHAnsi"/>
        </w:rPr>
        <w:t>, un mois après un commandement demeuré infructueux, sans qu’il soit besoin de faire ordonner cette résiliation en justice, dans les cas suivants :</w:t>
      </w:r>
    </w:p>
    <w:p w14:paraId="2A081D20" w14:textId="77777777" w:rsidR="001D2D5A" w:rsidRPr="00D27CCC" w:rsidRDefault="00BF4EE4" w:rsidP="001D2D5A">
      <w:pPr>
        <w:pStyle w:val="Paragraphedeliste"/>
        <w:numPr>
          <w:ilvl w:val="0"/>
          <w:numId w:val="8"/>
        </w:numPr>
        <w:jc w:val="both"/>
        <w:rPr>
          <w:rFonts w:asciiTheme="minorHAnsi" w:hAnsiTheme="minorHAnsi"/>
        </w:rPr>
      </w:pPr>
      <w:r w:rsidRPr="00D27CCC">
        <w:rPr>
          <w:rFonts w:asciiTheme="minorHAnsi" w:hAnsiTheme="minorHAnsi"/>
        </w:rPr>
        <w:t>à défaut de paiement aux termes convenus, de tout ou partie du loyer et des charges,</w:t>
      </w:r>
    </w:p>
    <w:p w14:paraId="14521AB0" w14:textId="77777777" w:rsidR="001D2D5A" w:rsidRPr="00D27CCC" w:rsidRDefault="00BF4EE4" w:rsidP="001D2D5A">
      <w:pPr>
        <w:pStyle w:val="Paragraphedeliste"/>
        <w:numPr>
          <w:ilvl w:val="0"/>
          <w:numId w:val="8"/>
        </w:numPr>
        <w:jc w:val="both"/>
        <w:rPr>
          <w:rFonts w:asciiTheme="minorHAnsi" w:hAnsiTheme="minorHAnsi"/>
        </w:rPr>
      </w:pPr>
      <w:r w:rsidRPr="00D27CCC">
        <w:rPr>
          <w:rFonts w:asciiTheme="minorHAnsi" w:hAnsiTheme="minorHAnsi"/>
        </w:rPr>
        <w:t xml:space="preserve">en cas de non versement du dépôt de garantie prévu </w:t>
      </w:r>
      <w:r w:rsidR="00117369" w:rsidRPr="00D27CCC">
        <w:rPr>
          <w:rFonts w:asciiTheme="minorHAnsi" w:hAnsiTheme="minorHAnsi"/>
        </w:rPr>
        <w:t xml:space="preserve">à l’article 7 du </w:t>
      </w:r>
      <w:r w:rsidR="00F1086F" w:rsidRPr="00D27CCC">
        <w:rPr>
          <w:rFonts w:asciiTheme="minorHAnsi" w:hAnsiTheme="minorHAnsi"/>
        </w:rPr>
        <w:t>C</w:t>
      </w:r>
      <w:r w:rsidRPr="00D27CCC">
        <w:rPr>
          <w:rFonts w:asciiTheme="minorHAnsi" w:hAnsiTheme="minorHAnsi"/>
        </w:rPr>
        <w:t>ontrat,</w:t>
      </w:r>
    </w:p>
    <w:p w14:paraId="2CD67F0C" w14:textId="77777777" w:rsidR="00BF4EE4" w:rsidRPr="00D27CCC" w:rsidRDefault="00BF4EE4" w:rsidP="001D2D5A">
      <w:pPr>
        <w:pStyle w:val="Paragraphedeliste"/>
        <w:numPr>
          <w:ilvl w:val="0"/>
          <w:numId w:val="8"/>
        </w:numPr>
        <w:jc w:val="both"/>
        <w:rPr>
          <w:rFonts w:asciiTheme="minorHAnsi" w:hAnsiTheme="minorHAnsi"/>
        </w:rPr>
      </w:pPr>
      <w:r w:rsidRPr="00D27CCC">
        <w:rPr>
          <w:rFonts w:asciiTheme="minorHAnsi" w:hAnsiTheme="minorHAnsi"/>
        </w:rPr>
        <w:t>en cas d’inexécution de l’une quelconque des conditions du</w:t>
      </w:r>
      <w:r w:rsidR="004B64CE" w:rsidRPr="00D27CCC">
        <w:rPr>
          <w:rFonts w:asciiTheme="minorHAnsi" w:hAnsiTheme="minorHAnsi"/>
        </w:rPr>
        <w:t xml:space="preserve"> C</w:t>
      </w:r>
      <w:r w:rsidRPr="00D27CCC">
        <w:rPr>
          <w:rFonts w:asciiTheme="minorHAnsi" w:hAnsiTheme="minorHAnsi"/>
        </w:rPr>
        <w:t>ontrat,</w:t>
      </w:r>
    </w:p>
    <w:p w14:paraId="3BD4B02C" w14:textId="77777777" w:rsidR="00BF4EE4" w:rsidRPr="00D27CCC" w:rsidRDefault="00BF4EE4" w:rsidP="001D2D5A">
      <w:pPr>
        <w:pStyle w:val="Paragraphedeliste"/>
        <w:numPr>
          <w:ilvl w:val="0"/>
          <w:numId w:val="8"/>
        </w:numPr>
        <w:jc w:val="both"/>
        <w:rPr>
          <w:rFonts w:asciiTheme="minorHAnsi" w:hAnsiTheme="minorHAnsi"/>
        </w:rPr>
      </w:pPr>
      <w:r w:rsidRPr="00D27CCC">
        <w:rPr>
          <w:rFonts w:asciiTheme="minorHAnsi" w:hAnsiTheme="minorHAnsi"/>
        </w:rPr>
        <w:t xml:space="preserve">à défaut d’assurance contre les risques locatifs ou à défaut de justification au </w:t>
      </w:r>
      <w:r w:rsidR="004B64CE" w:rsidRPr="00D27CCC">
        <w:rPr>
          <w:rFonts w:asciiTheme="minorHAnsi" w:hAnsiTheme="minorHAnsi"/>
        </w:rPr>
        <w:t>B</w:t>
      </w:r>
      <w:r w:rsidRPr="00D27CCC">
        <w:rPr>
          <w:rFonts w:asciiTheme="minorHAnsi" w:hAnsiTheme="minorHAnsi"/>
        </w:rPr>
        <w:t>ailleur à chaque période convenue.</w:t>
      </w:r>
    </w:p>
    <w:p w14:paraId="69776664" w14:textId="77777777" w:rsidR="00BF4EE4" w:rsidRPr="00D27CCC" w:rsidRDefault="00BF4EE4" w:rsidP="00BF4EE4">
      <w:pPr>
        <w:jc w:val="both"/>
        <w:rPr>
          <w:rFonts w:asciiTheme="minorHAnsi" w:hAnsiTheme="minorHAnsi"/>
        </w:rPr>
      </w:pPr>
      <w:r w:rsidRPr="00D27CCC">
        <w:rPr>
          <w:rFonts w:asciiTheme="minorHAnsi" w:hAnsiTheme="minorHAnsi"/>
        </w:rPr>
        <w:t>Les frais et honor</w:t>
      </w:r>
      <w:r w:rsidR="00F1086F" w:rsidRPr="00D27CCC">
        <w:rPr>
          <w:rFonts w:asciiTheme="minorHAnsi" w:hAnsiTheme="minorHAnsi"/>
        </w:rPr>
        <w:t>aires exposés par le B</w:t>
      </w:r>
      <w:r w:rsidRPr="00D27CCC">
        <w:rPr>
          <w:rFonts w:asciiTheme="minorHAnsi" w:hAnsiTheme="minorHAnsi"/>
        </w:rPr>
        <w:t xml:space="preserve">ailleur pour la délivrance des commandements ou la mise en recouvrement des sommes qui lui sont dues, seront mis à la charge du </w:t>
      </w:r>
      <w:r w:rsidR="000B6B7B" w:rsidRPr="00D27CCC">
        <w:rPr>
          <w:rFonts w:asciiTheme="minorHAnsi" w:hAnsiTheme="minorHAnsi"/>
        </w:rPr>
        <w:t>Locataire</w:t>
      </w:r>
      <w:r w:rsidRPr="00D27CCC">
        <w:rPr>
          <w:rFonts w:asciiTheme="minorHAnsi" w:hAnsiTheme="minorHAnsi"/>
        </w:rPr>
        <w:t>, sous réserve de l’appréciation des tribunaux.</w:t>
      </w:r>
    </w:p>
    <w:p w14:paraId="24A00570" w14:textId="77777777" w:rsidR="00BF4EE4" w:rsidRPr="00D27CCC" w:rsidRDefault="0002043A" w:rsidP="00BF4EE4">
      <w:pPr>
        <w:jc w:val="both"/>
        <w:rPr>
          <w:rFonts w:asciiTheme="minorHAnsi" w:hAnsiTheme="minorHAnsi"/>
        </w:rPr>
      </w:pPr>
      <w:r w:rsidRPr="00D27CCC">
        <w:rPr>
          <w:rFonts w:asciiTheme="minorHAnsi" w:hAnsiTheme="minorHAnsi"/>
        </w:rPr>
        <w:t>Une fois acquis au B</w:t>
      </w:r>
      <w:r w:rsidR="00BF4EE4" w:rsidRPr="00D27CCC">
        <w:rPr>
          <w:rFonts w:asciiTheme="minorHAnsi" w:hAnsiTheme="minorHAnsi"/>
        </w:rPr>
        <w:t xml:space="preserve">ailleur le bénéfice de la clause résolutoire, le </w:t>
      </w:r>
      <w:r w:rsidR="000B6B7B" w:rsidRPr="00D27CCC">
        <w:rPr>
          <w:rFonts w:asciiTheme="minorHAnsi" w:hAnsiTheme="minorHAnsi"/>
        </w:rPr>
        <w:t>Locataire</w:t>
      </w:r>
      <w:r w:rsidR="00BF4EE4" w:rsidRPr="00D27CCC">
        <w:rPr>
          <w:rFonts w:asciiTheme="minorHAnsi" w:hAnsiTheme="minorHAnsi"/>
        </w:rPr>
        <w:t xml:space="preserve"> devra libérer immédiatement les lieux</w:t>
      </w:r>
      <w:r w:rsidR="00117369" w:rsidRPr="00D27CCC">
        <w:rPr>
          <w:rFonts w:asciiTheme="minorHAnsi" w:hAnsiTheme="minorHAnsi"/>
        </w:rPr>
        <w:t xml:space="preserve">. S’il </w:t>
      </w:r>
      <w:r w:rsidR="00BF4EE4" w:rsidRPr="00D27CCC">
        <w:rPr>
          <w:rFonts w:asciiTheme="minorHAnsi" w:hAnsiTheme="minorHAnsi"/>
        </w:rPr>
        <w:t xml:space="preserve">s’y refuse, son expulsion aura lieu sur simple ordonnance de référé. Il est bien entendu qu’en cas de paiement par chèque, le loyer ne sera considéré comme réglé qu’après encaissement. </w:t>
      </w:r>
    </w:p>
    <w:p w14:paraId="29FD5DE0" w14:textId="77777777" w:rsidR="00BF4EE4" w:rsidRPr="00D27CCC" w:rsidRDefault="00BF4EE4" w:rsidP="00BF4EE4">
      <w:pPr>
        <w:jc w:val="both"/>
        <w:rPr>
          <w:rFonts w:asciiTheme="minorHAnsi" w:hAnsiTheme="minorHAnsi"/>
        </w:rPr>
      </w:pPr>
      <w:r w:rsidRPr="00D27CCC">
        <w:rPr>
          <w:rFonts w:asciiTheme="minorHAnsi" w:hAnsiTheme="minorHAnsi"/>
        </w:rPr>
        <w:lastRenderedPageBreak/>
        <w:t xml:space="preserve">En outre, si le </w:t>
      </w:r>
      <w:r w:rsidR="000B6B7B" w:rsidRPr="00D27CCC">
        <w:rPr>
          <w:rFonts w:asciiTheme="minorHAnsi" w:hAnsiTheme="minorHAnsi"/>
        </w:rPr>
        <w:t>Locataire</w:t>
      </w:r>
      <w:r w:rsidRPr="00D27CCC">
        <w:rPr>
          <w:rFonts w:asciiTheme="minorHAnsi" w:hAnsiTheme="minorHAnsi"/>
        </w:rPr>
        <w:t xml:space="preserve"> déchu de tout droit d’occupation ne libère pas les lieux, résiste à une ordonnance d’expulsion ou obtient des délais pour son départ, il devra verser par jour de retard, outre les charges, une indemnité conventionnelle d’occupation égale à deux fois le loyer quotidien, ceci jusqu’à complet déménagement et restitution des clefs.</w:t>
      </w:r>
    </w:p>
    <w:p w14:paraId="78071916" w14:textId="77777777" w:rsidR="00BF4EE4" w:rsidRPr="00D27CCC" w:rsidRDefault="00CF0189" w:rsidP="00BF4EE4">
      <w:pPr>
        <w:jc w:val="both"/>
        <w:rPr>
          <w:rFonts w:asciiTheme="minorHAnsi" w:hAnsiTheme="minorHAnsi"/>
        </w:rPr>
      </w:pPr>
      <w:r w:rsidRPr="00D27CCC">
        <w:rPr>
          <w:rFonts w:asciiTheme="minorHAnsi" w:hAnsiTheme="minorHAnsi"/>
          <w:b/>
          <w:bCs/>
        </w:rPr>
        <w:t>Article 17</w:t>
      </w:r>
      <w:r w:rsidR="001D2D5A" w:rsidRPr="00D27CCC">
        <w:rPr>
          <w:rFonts w:asciiTheme="minorHAnsi" w:hAnsiTheme="minorHAnsi"/>
          <w:b/>
          <w:bCs/>
        </w:rPr>
        <w:tab/>
        <w:t xml:space="preserve">Cautionnement </w:t>
      </w:r>
    </w:p>
    <w:p w14:paraId="435A6278" w14:textId="77777777" w:rsidR="00BF4EE4" w:rsidRPr="00D27CCC" w:rsidRDefault="00BF4EE4" w:rsidP="00BF4EE4">
      <w:pPr>
        <w:jc w:val="both"/>
        <w:rPr>
          <w:rFonts w:asciiTheme="minorHAnsi" w:hAnsiTheme="minorHAnsi"/>
        </w:rPr>
      </w:pPr>
      <w:r w:rsidRPr="00D27CCC">
        <w:rPr>
          <w:rFonts w:asciiTheme="minorHAnsi" w:hAnsiTheme="minorHAnsi"/>
        </w:rPr>
        <w:t xml:space="preserve">Sauf dérogation prévue dans les Conditions Particulières, le </w:t>
      </w:r>
      <w:r w:rsidR="00F1086F" w:rsidRPr="00D27CCC">
        <w:rPr>
          <w:rFonts w:asciiTheme="minorHAnsi" w:hAnsiTheme="minorHAnsi"/>
        </w:rPr>
        <w:t>Contrat devra</w:t>
      </w:r>
      <w:r w:rsidRPr="00D27CCC">
        <w:rPr>
          <w:rFonts w:asciiTheme="minorHAnsi" w:hAnsiTheme="minorHAnsi"/>
        </w:rPr>
        <w:t xml:space="preserve"> pendant toute la durée d’occupation du </w:t>
      </w:r>
      <w:r w:rsidR="00F1086F" w:rsidRPr="00D27CCC">
        <w:rPr>
          <w:rFonts w:asciiTheme="minorHAnsi" w:hAnsiTheme="minorHAnsi"/>
        </w:rPr>
        <w:t xml:space="preserve">Locataire y compris lors </w:t>
      </w:r>
      <w:r w:rsidRPr="00D27CCC">
        <w:rPr>
          <w:rFonts w:asciiTheme="minorHAnsi" w:hAnsiTheme="minorHAnsi"/>
        </w:rPr>
        <w:t>de ses éventuels renouvellements, faire l’objet d’un cautionnement bancaire, le montant cautionné devant en tout temps être au moins égal à douze mois de loyers charges et taxes incluses, donnée par une Banque française de premier rang et de solvabilité notoire.</w:t>
      </w:r>
    </w:p>
    <w:p w14:paraId="7D806AA2" w14:textId="77777777" w:rsidR="00BF4EE4" w:rsidRPr="00D27CCC" w:rsidRDefault="00BF4EE4" w:rsidP="00BF4EE4">
      <w:pPr>
        <w:jc w:val="both"/>
        <w:rPr>
          <w:rFonts w:asciiTheme="minorHAnsi" w:hAnsiTheme="minorHAnsi"/>
        </w:rPr>
      </w:pPr>
      <w:r w:rsidRPr="00D27CCC">
        <w:rPr>
          <w:rFonts w:asciiTheme="minorHAnsi" w:hAnsiTheme="minorHAnsi"/>
        </w:rPr>
        <w:t xml:space="preserve">L’obligation de fournir caution s’imposera aux cessionnaires successifs en cas de cession du </w:t>
      </w:r>
      <w:r w:rsidR="00463A22" w:rsidRPr="00D27CCC">
        <w:rPr>
          <w:rFonts w:asciiTheme="minorHAnsi" w:hAnsiTheme="minorHAnsi"/>
        </w:rPr>
        <w:t>Contrat</w:t>
      </w:r>
      <w:r w:rsidRPr="00D27CCC">
        <w:rPr>
          <w:rFonts w:asciiTheme="minorHAnsi" w:hAnsiTheme="minorHAnsi"/>
        </w:rPr>
        <w:t>, le tout à peine de nullité de la cession en cas de défaut de cautionnement donné et sous sanction de l</w:t>
      </w:r>
      <w:r w:rsidR="00463A22" w:rsidRPr="00D27CCC">
        <w:rPr>
          <w:rFonts w:asciiTheme="minorHAnsi" w:hAnsiTheme="minorHAnsi"/>
        </w:rPr>
        <w:t>’application de l</w:t>
      </w:r>
      <w:r w:rsidRPr="00D27CCC">
        <w:rPr>
          <w:rFonts w:asciiTheme="minorHAnsi" w:hAnsiTheme="minorHAnsi"/>
        </w:rPr>
        <w:t>a clause résolutoire</w:t>
      </w:r>
      <w:r w:rsidR="00463A22" w:rsidRPr="00D27CCC">
        <w:rPr>
          <w:rFonts w:asciiTheme="minorHAnsi" w:hAnsiTheme="minorHAnsi"/>
        </w:rPr>
        <w:t xml:space="preserve"> du Contrat. </w:t>
      </w:r>
    </w:p>
    <w:p w14:paraId="4287CF46" w14:textId="77777777" w:rsidR="00BF4EE4" w:rsidRPr="00D27CCC" w:rsidRDefault="00BF4EE4" w:rsidP="00BF4EE4">
      <w:pPr>
        <w:jc w:val="both"/>
        <w:rPr>
          <w:rFonts w:asciiTheme="minorHAnsi" w:hAnsiTheme="minorHAnsi"/>
        </w:rPr>
      </w:pPr>
      <w:r w:rsidRPr="00D27CCC">
        <w:rPr>
          <w:rFonts w:asciiTheme="minorHAnsi" w:hAnsiTheme="minorHAnsi"/>
        </w:rPr>
        <w:t>En cas de changement de Bailleur pour quelque cause que ce soit, le bénéfice de la caution sera de plein droit transféré au profit du nouveau Bailleur, cette clause devant figurer expressément dans l’acte de cautionnement remis au Bailleur.</w:t>
      </w:r>
    </w:p>
    <w:p w14:paraId="6F27852C" w14:textId="77777777" w:rsidR="00BF4EE4" w:rsidRPr="00D27CCC" w:rsidRDefault="00CF0189" w:rsidP="00BF4EE4">
      <w:pPr>
        <w:jc w:val="both"/>
        <w:rPr>
          <w:rFonts w:asciiTheme="minorHAnsi" w:hAnsiTheme="minorHAnsi"/>
        </w:rPr>
      </w:pPr>
      <w:r w:rsidRPr="00D27CCC">
        <w:rPr>
          <w:rFonts w:asciiTheme="minorHAnsi" w:hAnsiTheme="minorHAnsi"/>
          <w:b/>
          <w:bCs/>
        </w:rPr>
        <w:t>Article 18</w:t>
      </w:r>
      <w:r w:rsidR="001D2D5A" w:rsidRPr="00D27CCC">
        <w:rPr>
          <w:rFonts w:asciiTheme="minorHAnsi" w:hAnsiTheme="minorHAnsi"/>
          <w:b/>
          <w:bCs/>
        </w:rPr>
        <w:tab/>
        <w:t xml:space="preserve">Procédure collective touchant le </w:t>
      </w:r>
      <w:r w:rsidR="000B6B7B" w:rsidRPr="00D27CCC">
        <w:rPr>
          <w:rFonts w:asciiTheme="minorHAnsi" w:hAnsiTheme="minorHAnsi"/>
          <w:b/>
          <w:bCs/>
        </w:rPr>
        <w:t>Locataire</w:t>
      </w:r>
      <w:r w:rsidR="001D2D5A" w:rsidRPr="00D27CCC">
        <w:rPr>
          <w:rFonts w:asciiTheme="minorHAnsi" w:hAnsiTheme="minorHAnsi"/>
          <w:b/>
          <w:bCs/>
        </w:rPr>
        <w:t xml:space="preserve"> </w:t>
      </w:r>
    </w:p>
    <w:p w14:paraId="5A2CD388" w14:textId="77777777" w:rsidR="00BF4EE4" w:rsidRPr="00D27CCC" w:rsidRDefault="00BF4EE4" w:rsidP="00BF4EE4">
      <w:pPr>
        <w:jc w:val="both"/>
        <w:rPr>
          <w:rFonts w:asciiTheme="minorHAnsi" w:hAnsiTheme="minorHAnsi"/>
        </w:rPr>
      </w:pPr>
      <w:r w:rsidRPr="00D27CCC">
        <w:rPr>
          <w:rFonts w:asciiTheme="minorHAnsi" w:hAnsiTheme="minorHAnsi"/>
        </w:rPr>
        <w:t xml:space="preserve">Dans l’hypothèse où le </w:t>
      </w:r>
      <w:r w:rsidR="000B6B7B" w:rsidRPr="00D27CCC">
        <w:rPr>
          <w:rFonts w:asciiTheme="minorHAnsi" w:hAnsiTheme="minorHAnsi"/>
        </w:rPr>
        <w:t xml:space="preserve">Locataire </w:t>
      </w:r>
      <w:r w:rsidRPr="00D27CCC">
        <w:rPr>
          <w:rFonts w:asciiTheme="minorHAnsi" w:hAnsiTheme="minorHAnsi"/>
        </w:rPr>
        <w:t xml:space="preserve">fait l’objet d’une procédure collective telle que définie par la loi </w:t>
      </w:r>
      <w:r w:rsidR="00A901A9" w:rsidRPr="00D27CCC">
        <w:rPr>
          <w:rFonts w:asciiTheme="minorHAnsi" w:hAnsiTheme="minorHAnsi"/>
        </w:rPr>
        <w:t xml:space="preserve">n°2005-845 </w:t>
      </w:r>
      <w:r w:rsidRPr="00D27CCC">
        <w:rPr>
          <w:rFonts w:asciiTheme="minorHAnsi" w:hAnsiTheme="minorHAnsi"/>
        </w:rPr>
        <w:t>du 26 juillet 2005, et si le Bail est résilié,</w:t>
      </w:r>
      <w:r w:rsidR="00912B14" w:rsidRPr="00D27CCC">
        <w:rPr>
          <w:rFonts w:asciiTheme="minorHAnsi" w:hAnsiTheme="minorHAnsi"/>
        </w:rPr>
        <w:t xml:space="preserve"> les locaux loués devront être </w:t>
      </w:r>
      <w:r w:rsidRPr="00D27CCC">
        <w:rPr>
          <w:rFonts w:asciiTheme="minorHAnsi" w:hAnsiTheme="minorHAnsi"/>
        </w:rPr>
        <w:t xml:space="preserve">restitués au Bailleur libres de toute occupation de fait et de droit de quelque nature </w:t>
      </w:r>
      <w:r w:rsidR="001D2D5A" w:rsidRPr="00D27CCC">
        <w:rPr>
          <w:rFonts w:asciiTheme="minorHAnsi" w:hAnsiTheme="minorHAnsi"/>
        </w:rPr>
        <w:t>qu’</w:t>
      </w:r>
      <w:r w:rsidRPr="00D27CCC">
        <w:rPr>
          <w:rFonts w:asciiTheme="minorHAnsi" w:hAnsiTheme="minorHAnsi"/>
        </w:rPr>
        <w:t>elle soit.</w:t>
      </w:r>
    </w:p>
    <w:p w14:paraId="04BBEDA3" w14:textId="77777777" w:rsidR="00BF4EE4" w:rsidRPr="00D27CCC" w:rsidRDefault="00BF4EE4" w:rsidP="00BF4EE4">
      <w:pPr>
        <w:jc w:val="both"/>
        <w:rPr>
          <w:rFonts w:asciiTheme="minorHAnsi" w:hAnsiTheme="minorHAnsi"/>
        </w:rPr>
      </w:pPr>
      <w:r w:rsidRPr="00D27CCC">
        <w:rPr>
          <w:rFonts w:asciiTheme="minorHAnsi" w:hAnsiTheme="minorHAnsi"/>
        </w:rPr>
        <w:t xml:space="preserve">Nonobstant cette résiliation, le </w:t>
      </w:r>
      <w:r w:rsidR="000B6B7B" w:rsidRPr="00D27CCC">
        <w:rPr>
          <w:rFonts w:asciiTheme="minorHAnsi" w:hAnsiTheme="minorHAnsi"/>
        </w:rPr>
        <w:t>Locataire</w:t>
      </w:r>
      <w:r w:rsidRPr="00D27CCC">
        <w:rPr>
          <w:rFonts w:asciiTheme="minorHAnsi" w:hAnsiTheme="minorHAnsi"/>
        </w:rPr>
        <w:t xml:space="preserve"> sera redevable d’une indemnité d’occupation égale à 1% du dernier loyer annuel par jour calendaire de retard à libérer les lieux au-delà de la date d’effet de la résiliation, les taxes et provisions sur charges étant en sus.</w:t>
      </w:r>
    </w:p>
    <w:p w14:paraId="389848E7" w14:textId="77777777" w:rsidR="00BF4EE4" w:rsidRPr="00D27CCC" w:rsidRDefault="00BF4EE4" w:rsidP="00BF4EE4">
      <w:pPr>
        <w:jc w:val="both"/>
        <w:rPr>
          <w:rFonts w:asciiTheme="minorHAnsi" w:hAnsiTheme="minorHAnsi"/>
        </w:rPr>
      </w:pPr>
      <w:r w:rsidRPr="00D27CCC">
        <w:rPr>
          <w:rFonts w:asciiTheme="minorHAnsi" w:hAnsiTheme="minorHAnsi"/>
        </w:rPr>
        <w:t>Pour le cas où il serait d</w:t>
      </w:r>
      <w:r w:rsidR="00912B14" w:rsidRPr="00D27CCC">
        <w:rPr>
          <w:rFonts w:asciiTheme="minorHAnsi" w:hAnsiTheme="minorHAnsi"/>
        </w:rPr>
        <w:t xml:space="preserve">écidé </w:t>
      </w:r>
      <w:r w:rsidR="00D95B00" w:rsidRPr="00D27CCC">
        <w:rPr>
          <w:rFonts w:asciiTheme="minorHAnsi" w:hAnsiTheme="minorHAnsi"/>
        </w:rPr>
        <w:t>la poursuite du Contrat</w:t>
      </w:r>
      <w:r w:rsidRPr="00D27CCC">
        <w:rPr>
          <w:rFonts w:asciiTheme="minorHAnsi" w:hAnsiTheme="minorHAnsi"/>
        </w:rPr>
        <w:t xml:space="preserve">, le dépôt de garantie devra être immédiatement reconstitué, le dépôt existant préalablement à la procédure collective ayant été utilisé à due concurrence et de plein droit, par voie de compensation, pour apurer la dette éventuelle antérieure à ladite procédure collective. </w:t>
      </w:r>
    </w:p>
    <w:p w14:paraId="453192B8" w14:textId="77777777" w:rsidR="00BF4EE4" w:rsidRPr="00D27CCC" w:rsidRDefault="00CF0189" w:rsidP="00BF4EE4">
      <w:pPr>
        <w:jc w:val="both"/>
        <w:rPr>
          <w:rFonts w:asciiTheme="minorHAnsi" w:hAnsiTheme="minorHAnsi"/>
          <w:b/>
          <w:bCs/>
        </w:rPr>
      </w:pPr>
      <w:r w:rsidRPr="00D27CCC">
        <w:rPr>
          <w:rFonts w:asciiTheme="minorHAnsi" w:hAnsiTheme="minorHAnsi"/>
          <w:b/>
          <w:bCs/>
        </w:rPr>
        <w:t>Article 19</w:t>
      </w:r>
      <w:r w:rsidR="001D2D5A" w:rsidRPr="00D27CCC">
        <w:rPr>
          <w:rFonts w:asciiTheme="minorHAnsi" w:hAnsiTheme="minorHAnsi"/>
          <w:b/>
          <w:bCs/>
        </w:rPr>
        <w:tab/>
        <w:t xml:space="preserve">Tolérance </w:t>
      </w:r>
    </w:p>
    <w:p w14:paraId="19D67DA7" w14:textId="77777777" w:rsidR="00904A26" w:rsidRPr="00D27CCC" w:rsidRDefault="00BF4EE4" w:rsidP="00BF4EE4">
      <w:pPr>
        <w:jc w:val="both"/>
        <w:rPr>
          <w:rFonts w:asciiTheme="minorHAnsi" w:hAnsiTheme="minorHAnsi"/>
        </w:rPr>
      </w:pPr>
      <w:r w:rsidRPr="00D27CCC">
        <w:rPr>
          <w:rFonts w:asciiTheme="minorHAnsi" w:hAnsiTheme="minorHAnsi"/>
        </w:rPr>
        <w:t>Il est formellement convenu que toute</w:t>
      </w:r>
      <w:r w:rsidR="00912B14" w:rsidRPr="00D27CCC">
        <w:rPr>
          <w:rFonts w:asciiTheme="minorHAnsi" w:hAnsiTheme="minorHAnsi"/>
        </w:rPr>
        <w:t>s les tolérances de la part du B</w:t>
      </w:r>
      <w:r w:rsidRPr="00D27CCC">
        <w:rPr>
          <w:rFonts w:asciiTheme="minorHAnsi" w:hAnsiTheme="minorHAnsi"/>
        </w:rPr>
        <w:t xml:space="preserve">ailleur relatives aux conditions énoncées </w:t>
      </w:r>
      <w:r w:rsidR="00F97AE4" w:rsidRPr="00D27CCC">
        <w:rPr>
          <w:rFonts w:asciiTheme="minorHAnsi" w:hAnsiTheme="minorHAnsi"/>
        </w:rPr>
        <w:t>au Contrat</w:t>
      </w:r>
      <w:r w:rsidRPr="00D27CCC">
        <w:rPr>
          <w:rFonts w:asciiTheme="minorHAnsi" w:hAnsiTheme="minorHAnsi"/>
        </w:rPr>
        <w:t xml:space="preserve">, quelles qu’en aient été la fréquence et la durée, ne pourront en aucun cas être considérées comme apportant une modification </w:t>
      </w:r>
      <w:r w:rsidR="00F97AE4" w:rsidRPr="00D27CCC">
        <w:rPr>
          <w:rFonts w:asciiTheme="minorHAnsi" w:hAnsiTheme="minorHAnsi"/>
        </w:rPr>
        <w:t>ou suppression de ces conditions au Contrat</w:t>
      </w:r>
      <w:r w:rsidRPr="00D27CCC">
        <w:rPr>
          <w:rFonts w:asciiTheme="minorHAnsi" w:hAnsiTheme="minorHAnsi"/>
        </w:rPr>
        <w:t xml:space="preserve">, ni généralement d’un droit quelconque. </w:t>
      </w:r>
    </w:p>
    <w:p w14:paraId="549F3D38" w14:textId="77777777" w:rsidR="001F0ECD" w:rsidRPr="00D27CCC" w:rsidRDefault="00CF0189" w:rsidP="00BF4EE4">
      <w:pPr>
        <w:jc w:val="both"/>
        <w:rPr>
          <w:rFonts w:asciiTheme="minorHAnsi" w:hAnsiTheme="minorHAnsi"/>
          <w:b/>
          <w:bCs/>
        </w:rPr>
      </w:pPr>
      <w:r w:rsidRPr="00D27CCC">
        <w:rPr>
          <w:rFonts w:asciiTheme="minorHAnsi" w:hAnsiTheme="minorHAnsi"/>
          <w:b/>
          <w:bCs/>
        </w:rPr>
        <w:t>Article 20</w:t>
      </w:r>
      <w:r w:rsidR="001F0ECD" w:rsidRPr="00D27CCC">
        <w:rPr>
          <w:rFonts w:asciiTheme="minorHAnsi" w:hAnsiTheme="minorHAnsi"/>
          <w:b/>
          <w:bCs/>
        </w:rPr>
        <w:tab/>
        <w:t>Solidarité</w:t>
      </w:r>
    </w:p>
    <w:p w14:paraId="7BFC671B" w14:textId="77777777" w:rsidR="004E7987" w:rsidRPr="00D27CCC" w:rsidRDefault="004E7987" w:rsidP="004E7987">
      <w:pPr>
        <w:jc w:val="both"/>
        <w:rPr>
          <w:rFonts w:asciiTheme="minorHAnsi" w:hAnsiTheme="minorHAnsi"/>
        </w:rPr>
      </w:pPr>
      <w:r w:rsidRPr="00D27CCC">
        <w:rPr>
          <w:rFonts w:asciiTheme="minorHAnsi" w:hAnsiTheme="minorHAnsi"/>
        </w:rPr>
        <w:t xml:space="preserve">En cas de pluralité de Locataires, ceux-ci sont solidaires et leurs obligations sont indivisibles. </w:t>
      </w:r>
    </w:p>
    <w:p w14:paraId="1D0C67E1" w14:textId="77777777" w:rsidR="001F0ECD" w:rsidRPr="00D27CCC" w:rsidRDefault="001F0ECD" w:rsidP="00BF4EE4">
      <w:pPr>
        <w:jc w:val="both"/>
        <w:rPr>
          <w:rFonts w:asciiTheme="minorHAnsi" w:hAnsiTheme="minorHAnsi"/>
          <w:i/>
          <w:iCs/>
        </w:rPr>
      </w:pPr>
      <w:r w:rsidRPr="00D27CCC">
        <w:rPr>
          <w:rFonts w:asciiTheme="minorHAnsi" w:hAnsiTheme="minorHAnsi"/>
          <w:i/>
          <w:iCs/>
        </w:rPr>
        <w:t xml:space="preserve">Commentaire : la solidarité s’applique de fait  pour les couples mariés ou pacsés, mais est facultative, pour les concubins et les colocataires. </w:t>
      </w:r>
    </w:p>
    <w:p w14:paraId="7FF9D9F5" w14:textId="77777777" w:rsidR="00EC4211" w:rsidRPr="00D27CCC" w:rsidRDefault="00EC4211" w:rsidP="00BF4EE4">
      <w:pPr>
        <w:jc w:val="both"/>
        <w:rPr>
          <w:rFonts w:asciiTheme="minorHAnsi" w:hAnsiTheme="minorHAnsi"/>
        </w:rPr>
      </w:pPr>
      <w:r w:rsidRPr="00D27CCC">
        <w:rPr>
          <w:rFonts w:asciiTheme="minorHAnsi" w:hAnsiTheme="minorHAnsi"/>
          <w:b/>
          <w:bCs/>
        </w:rPr>
        <w:t>Article 21</w:t>
      </w:r>
      <w:r w:rsidRPr="00D27CCC">
        <w:rPr>
          <w:rFonts w:asciiTheme="minorHAnsi" w:hAnsiTheme="minorHAnsi"/>
          <w:b/>
          <w:bCs/>
        </w:rPr>
        <w:tab/>
        <w:t>Election de domicile</w:t>
      </w:r>
    </w:p>
    <w:p w14:paraId="2F2B8730" w14:textId="77777777" w:rsidR="00BF4EE4" w:rsidRPr="00D27CCC" w:rsidRDefault="000F1561" w:rsidP="00BF4EE4">
      <w:pPr>
        <w:jc w:val="both"/>
        <w:rPr>
          <w:rFonts w:asciiTheme="minorHAnsi" w:hAnsiTheme="minorHAnsi"/>
        </w:rPr>
      </w:pPr>
      <w:r w:rsidRPr="00D27CCC">
        <w:rPr>
          <w:rFonts w:asciiTheme="minorHAnsi" w:hAnsiTheme="minorHAnsi"/>
        </w:rPr>
        <w:t>Pour l’exécution des présentes : l</w:t>
      </w:r>
      <w:r w:rsidR="00DF0350" w:rsidRPr="00D27CCC">
        <w:rPr>
          <w:rFonts w:asciiTheme="minorHAnsi" w:hAnsiTheme="minorHAnsi"/>
        </w:rPr>
        <w:t>es P</w:t>
      </w:r>
      <w:r w:rsidR="00BF4EE4" w:rsidRPr="00D27CCC">
        <w:rPr>
          <w:rFonts w:asciiTheme="minorHAnsi" w:hAnsiTheme="minorHAnsi"/>
        </w:rPr>
        <w:t xml:space="preserve">arties signataires </w:t>
      </w:r>
      <w:r w:rsidR="00EC4211" w:rsidRPr="00D27CCC">
        <w:rPr>
          <w:rFonts w:asciiTheme="minorHAnsi" w:hAnsiTheme="minorHAnsi"/>
        </w:rPr>
        <w:t>font élection de domicile</w:t>
      </w:r>
      <w:r w:rsidRPr="00D27CCC">
        <w:rPr>
          <w:rFonts w:asciiTheme="minorHAnsi" w:hAnsiTheme="minorHAnsi"/>
        </w:rPr>
        <w:t xml:space="preserve"> : </w:t>
      </w:r>
      <w:r w:rsidR="00EC4211" w:rsidRPr="00D27CCC">
        <w:rPr>
          <w:rFonts w:asciiTheme="minorHAnsi" w:hAnsiTheme="minorHAnsi"/>
        </w:rPr>
        <w:t>le B</w:t>
      </w:r>
      <w:r w:rsidR="00221CD3" w:rsidRPr="00D27CCC">
        <w:rPr>
          <w:rFonts w:asciiTheme="minorHAnsi" w:hAnsiTheme="minorHAnsi"/>
        </w:rPr>
        <w:t xml:space="preserve">ailleur à l’adresse de son siège social </w:t>
      </w:r>
      <w:r w:rsidR="00EC4211" w:rsidRPr="00D27CCC">
        <w:rPr>
          <w:rFonts w:asciiTheme="minorHAnsi" w:hAnsiTheme="minorHAnsi"/>
        </w:rPr>
        <w:t xml:space="preserve">ou </w:t>
      </w:r>
      <w:r w:rsidR="00221CD3" w:rsidRPr="00D27CCC">
        <w:rPr>
          <w:rFonts w:asciiTheme="minorHAnsi" w:hAnsiTheme="minorHAnsi"/>
        </w:rPr>
        <w:t>à celle de s</w:t>
      </w:r>
      <w:r w:rsidR="00EC4211" w:rsidRPr="00D27CCC">
        <w:rPr>
          <w:rFonts w:asciiTheme="minorHAnsi" w:hAnsiTheme="minorHAnsi"/>
        </w:rPr>
        <w:t>on m</w:t>
      </w:r>
      <w:r w:rsidR="00BF4EE4" w:rsidRPr="00D27CCC">
        <w:rPr>
          <w:rFonts w:asciiTheme="minorHAnsi" w:hAnsiTheme="minorHAnsi"/>
        </w:rPr>
        <w:t xml:space="preserve">andataire et le </w:t>
      </w:r>
      <w:r w:rsidR="000B6B7B" w:rsidRPr="00D27CCC">
        <w:rPr>
          <w:rFonts w:asciiTheme="minorHAnsi" w:hAnsiTheme="minorHAnsi"/>
        </w:rPr>
        <w:t>Locataire</w:t>
      </w:r>
      <w:r w:rsidR="00BF4EE4" w:rsidRPr="00D27CCC">
        <w:rPr>
          <w:rFonts w:asciiTheme="minorHAnsi" w:hAnsiTheme="minorHAnsi"/>
        </w:rPr>
        <w:t xml:space="preserve"> dans les lieux loués.</w:t>
      </w:r>
    </w:p>
    <w:p w14:paraId="33EE0797" w14:textId="77777777" w:rsidR="009845F5" w:rsidRPr="00D27CCC" w:rsidRDefault="009845F5" w:rsidP="009845F5">
      <w:pPr>
        <w:jc w:val="both"/>
        <w:rPr>
          <w:rFonts w:asciiTheme="minorHAnsi" w:hAnsiTheme="minorHAnsi"/>
          <w:b/>
          <w:bCs/>
        </w:rPr>
      </w:pPr>
      <w:r w:rsidRPr="00D27CCC">
        <w:rPr>
          <w:rFonts w:asciiTheme="minorHAnsi" w:hAnsiTheme="minorHAnsi"/>
          <w:b/>
          <w:bCs/>
        </w:rPr>
        <w:t>Article 22</w:t>
      </w:r>
      <w:r w:rsidRPr="00D27CCC">
        <w:rPr>
          <w:rFonts w:asciiTheme="minorHAnsi" w:hAnsiTheme="minorHAnsi"/>
          <w:b/>
          <w:bCs/>
        </w:rPr>
        <w:tab/>
        <w:t>Loi applicable - Juridiction</w:t>
      </w:r>
    </w:p>
    <w:p w14:paraId="4DA60CD0" w14:textId="77777777" w:rsidR="009845F5" w:rsidRPr="00D27CCC" w:rsidRDefault="009845F5" w:rsidP="009845F5">
      <w:pPr>
        <w:jc w:val="both"/>
        <w:rPr>
          <w:rFonts w:asciiTheme="minorHAnsi" w:hAnsiTheme="minorHAnsi"/>
        </w:rPr>
      </w:pPr>
      <w:r w:rsidRPr="00D27CCC">
        <w:rPr>
          <w:rFonts w:asciiTheme="minorHAnsi" w:hAnsiTheme="minorHAnsi"/>
        </w:rPr>
        <w:lastRenderedPageBreak/>
        <w:t xml:space="preserve">Les relations contractuelles entre les Parties sont régies par le droit français. Toute difficulté née de l’exécution, de l’interprétation ou de la cessation du Contrat, non résolue à l’amiable, sera soumise aux juridictions compétentes </w:t>
      </w:r>
      <w:r w:rsidR="00AC368E" w:rsidRPr="00D27CCC">
        <w:rPr>
          <w:rFonts w:asciiTheme="minorHAnsi" w:hAnsiTheme="minorHAnsi"/>
        </w:rPr>
        <w:t>du lieu de situation des lieux loués.</w:t>
      </w:r>
    </w:p>
    <w:p w14:paraId="7646630C" w14:textId="77777777" w:rsidR="007976FF" w:rsidRPr="00D27CCC" w:rsidRDefault="009845F5" w:rsidP="009845F5">
      <w:pPr>
        <w:jc w:val="both"/>
        <w:rPr>
          <w:rFonts w:asciiTheme="minorHAnsi" w:hAnsiTheme="minorHAnsi"/>
          <w:i/>
          <w:iCs/>
        </w:rPr>
      </w:pPr>
      <w:r w:rsidRPr="00D27CCC">
        <w:rPr>
          <w:rFonts w:asciiTheme="minorHAnsi" w:hAnsiTheme="minorHAnsi"/>
          <w:i/>
          <w:iCs/>
        </w:rPr>
        <w:t xml:space="preserve">Commentaire : Aux termes de l’art 48 du NCPC : « Toute clause qui déroge aux règles de compétence territoriale est réputée non écrite ».  </w:t>
      </w:r>
    </w:p>
    <w:p w14:paraId="0552BB40" w14:textId="77777777" w:rsidR="00BF4EE4" w:rsidRPr="00D27CCC" w:rsidRDefault="001F0ECD" w:rsidP="00BF4EE4">
      <w:pPr>
        <w:jc w:val="both"/>
        <w:rPr>
          <w:rFonts w:asciiTheme="minorHAnsi" w:hAnsiTheme="minorHAnsi"/>
          <w:b/>
          <w:bCs/>
        </w:rPr>
      </w:pPr>
      <w:r w:rsidRPr="00D27CCC">
        <w:rPr>
          <w:rFonts w:asciiTheme="minorHAnsi" w:hAnsiTheme="minorHAnsi"/>
          <w:b/>
          <w:bCs/>
        </w:rPr>
        <w:t>Article 23</w:t>
      </w:r>
      <w:r w:rsidR="001D2D5A" w:rsidRPr="00D27CCC">
        <w:rPr>
          <w:rFonts w:asciiTheme="minorHAnsi" w:hAnsiTheme="minorHAnsi"/>
          <w:b/>
          <w:bCs/>
        </w:rPr>
        <w:tab/>
        <w:t xml:space="preserve">Frais – honoraires- taxes </w:t>
      </w:r>
    </w:p>
    <w:p w14:paraId="51E62B57" w14:textId="77777777" w:rsidR="001D5332" w:rsidRPr="00D27CCC" w:rsidRDefault="001D5332" w:rsidP="001D5332">
      <w:pPr>
        <w:jc w:val="both"/>
        <w:rPr>
          <w:rFonts w:asciiTheme="minorHAnsi" w:hAnsiTheme="minorHAnsi"/>
          <w:i/>
          <w:iCs/>
        </w:rPr>
      </w:pPr>
      <w:r w:rsidRPr="00D27CCC">
        <w:rPr>
          <w:rFonts w:asciiTheme="minorHAnsi" w:hAnsiTheme="minorHAnsi"/>
          <w:i/>
          <w:iCs/>
        </w:rPr>
        <w:t xml:space="preserve">Commentaire : Cette clause est facultative. Il conviendra de respecter les dispositions suivantes : Si les lieux loués se situent dans un immeuble achevé depuis plus de 15 ans : la contribution sur les revenus locatifs (CRL) sera acquittée sur déclaration annuelle par le Bailleur et remboursée à première demande par le Locataire. </w:t>
      </w:r>
    </w:p>
    <w:p w14:paraId="06197F14" w14:textId="77777777" w:rsidR="001D5332" w:rsidRPr="00D27CCC" w:rsidRDefault="00BF4EE4" w:rsidP="00BF4EE4">
      <w:pPr>
        <w:jc w:val="both"/>
        <w:rPr>
          <w:rFonts w:asciiTheme="minorHAnsi" w:hAnsiTheme="minorHAnsi"/>
        </w:rPr>
      </w:pPr>
      <w:r w:rsidRPr="00D27CCC">
        <w:rPr>
          <w:rFonts w:asciiTheme="minorHAnsi" w:hAnsiTheme="minorHAnsi"/>
        </w:rPr>
        <w:t>Les honoraires éventuels de négociation et de rédaction des</w:t>
      </w:r>
      <w:r w:rsidR="00912B14" w:rsidRPr="00D27CCC">
        <w:rPr>
          <w:rFonts w:asciiTheme="minorHAnsi" w:hAnsiTheme="minorHAnsi"/>
        </w:rPr>
        <w:t xml:space="preserve"> présentes ainsi que la ou les P</w:t>
      </w:r>
      <w:r w:rsidRPr="00D27CCC">
        <w:rPr>
          <w:rFonts w:asciiTheme="minorHAnsi" w:hAnsiTheme="minorHAnsi"/>
        </w:rPr>
        <w:t xml:space="preserve">arties à qui en incombe la charge sont indiqués aux Conditions Particulières. Les frais, droits et honoraires qui en seront la suite ou la conséquence, seront à la charge du </w:t>
      </w:r>
      <w:r w:rsidR="000B6B7B" w:rsidRPr="00D27CCC">
        <w:rPr>
          <w:rFonts w:asciiTheme="minorHAnsi" w:hAnsiTheme="minorHAnsi"/>
        </w:rPr>
        <w:t>Locataire</w:t>
      </w:r>
      <w:r w:rsidRPr="00D27CCC">
        <w:rPr>
          <w:rFonts w:asciiTheme="minorHAnsi" w:hAnsiTheme="minorHAnsi"/>
        </w:rPr>
        <w:t xml:space="preserve"> qui s’y oblige.</w:t>
      </w:r>
    </w:p>
    <w:p w14:paraId="1B2CC6E8" w14:textId="77777777" w:rsidR="00BF4EE4" w:rsidRPr="00D27CCC" w:rsidRDefault="00BF4EE4" w:rsidP="00BF4EE4">
      <w:pPr>
        <w:jc w:val="both"/>
        <w:rPr>
          <w:rFonts w:asciiTheme="minorHAnsi" w:hAnsiTheme="minorHAnsi"/>
        </w:rPr>
      </w:pPr>
      <w:r w:rsidRPr="00D27CCC">
        <w:rPr>
          <w:rFonts w:asciiTheme="minorHAnsi" w:hAnsiTheme="minorHAnsi"/>
        </w:rPr>
        <w:t>Il en sera de même pour les frais d’état des lieux établis par huissier ainsi que pour les honoraires et frais consécutifs au recouvrement des loyers et charges par voie d’huissier ou de justice.</w:t>
      </w:r>
    </w:p>
    <w:p w14:paraId="1FD7854E" w14:textId="77777777" w:rsidR="001D5332" w:rsidRPr="00D27CCC" w:rsidRDefault="001D5332" w:rsidP="001D5332">
      <w:pPr>
        <w:jc w:val="both"/>
        <w:rPr>
          <w:rFonts w:asciiTheme="minorHAnsi" w:hAnsiTheme="minorHAnsi"/>
        </w:rPr>
      </w:pPr>
      <w:r w:rsidRPr="00D27CCC">
        <w:rPr>
          <w:rFonts w:asciiTheme="minorHAnsi" w:hAnsiTheme="minorHAnsi"/>
        </w:rPr>
        <w:t>L</w:t>
      </w:r>
      <w:r w:rsidR="00BF4EE4" w:rsidRPr="00D27CCC">
        <w:rPr>
          <w:rFonts w:asciiTheme="minorHAnsi" w:hAnsiTheme="minorHAnsi"/>
        </w:rPr>
        <w:t xml:space="preserve">a contribution sur les revenus </w:t>
      </w:r>
      <w:r w:rsidRPr="00D27CCC">
        <w:rPr>
          <w:rFonts w:asciiTheme="minorHAnsi" w:hAnsiTheme="minorHAnsi"/>
        </w:rPr>
        <w:t xml:space="preserve">locatifs (CRL) </w:t>
      </w:r>
      <w:r w:rsidR="00BF4EE4" w:rsidRPr="00D27CCC">
        <w:rPr>
          <w:rFonts w:asciiTheme="minorHAnsi" w:hAnsiTheme="minorHAnsi"/>
        </w:rPr>
        <w:t xml:space="preserve">ainsi que toute autre taxe qui y serait substituée </w:t>
      </w:r>
      <w:r w:rsidRPr="00D27CCC">
        <w:rPr>
          <w:rFonts w:asciiTheme="minorHAnsi" w:hAnsiTheme="minorHAnsi"/>
        </w:rPr>
        <w:t xml:space="preserve">sera acquittée sur déclaration annuelle par le Bailleur et remboursée à première demande par le Locataire. </w:t>
      </w:r>
    </w:p>
    <w:p w14:paraId="2A21BEB4" w14:textId="77777777" w:rsidR="00F022D8" w:rsidRPr="00D27CCC" w:rsidRDefault="004632CA" w:rsidP="00F022D8">
      <w:pPr>
        <w:spacing w:line="256" w:lineRule="auto"/>
        <w:jc w:val="both"/>
        <w:rPr>
          <w:rFonts w:asciiTheme="minorHAnsi" w:hAnsiTheme="minorHAnsi"/>
          <w:b/>
          <w:bCs/>
        </w:rPr>
      </w:pPr>
      <w:r w:rsidRPr="00D27CCC">
        <w:rPr>
          <w:rFonts w:asciiTheme="minorHAnsi" w:hAnsiTheme="minorHAnsi"/>
          <w:b/>
          <w:bCs/>
        </w:rPr>
        <w:t>Article 24</w:t>
      </w:r>
      <w:r w:rsidR="00C85A6A" w:rsidRPr="00D27CCC">
        <w:rPr>
          <w:rFonts w:asciiTheme="minorHAnsi" w:hAnsiTheme="minorHAnsi"/>
          <w:b/>
          <w:bCs/>
        </w:rPr>
        <w:tab/>
        <w:t xml:space="preserve">Documents contractuels </w:t>
      </w:r>
    </w:p>
    <w:p w14:paraId="6B9DD029" w14:textId="77777777" w:rsidR="002B63D2" w:rsidRPr="00D27CCC" w:rsidRDefault="00812B13" w:rsidP="00812B13">
      <w:pPr>
        <w:widowControl w:val="0"/>
        <w:tabs>
          <w:tab w:val="num" w:pos="1440"/>
          <w:tab w:val="right" w:pos="4489"/>
        </w:tabs>
        <w:autoSpaceDE w:val="0"/>
        <w:autoSpaceDN w:val="0"/>
        <w:adjustRightInd w:val="0"/>
        <w:spacing w:after="0" w:line="240" w:lineRule="auto"/>
        <w:jc w:val="both"/>
        <w:rPr>
          <w:rFonts w:asciiTheme="minorHAnsi" w:eastAsia="SimSun" w:hAnsiTheme="minorHAnsi"/>
          <w:i/>
          <w:iCs/>
          <w:lang w:eastAsia="zh-CN"/>
        </w:rPr>
      </w:pPr>
      <w:r w:rsidRPr="00D27CCC">
        <w:rPr>
          <w:rFonts w:asciiTheme="minorHAnsi" w:eastAsia="SimSun" w:hAnsiTheme="minorHAnsi"/>
          <w:i/>
          <w:iCs/>
          <w:lang w:eastAsia="zh-CN"/>
        </w:rPr>
        <w:t xml:space="preserve">Commentaire : </w:t>
      </w:r>
      <w:r w:rsidR="002B63D2" w:rsidRPr="00D27CCC">
        <w:rPr>
          <w:rFonts w:asciiTheme="minorHAnsi" w:eastAsia="SimSun" w:hAnsiTheme="minorHAnsi"/>
          <w:i/>
          <w:iCs/>
          <w:lang w:eastAsia="zh-CN"/>
        </w:rPr>
        <w:t>Le bailleur a l'obligation de fournir au locataire un logement décent si celui-ci constitue sa résidence principale, et si ce logement a plus de 15 ans : les diagnostics techniques (constat des risques d'exposition au plomb, diagnostic de performance énergétique, état des risques naturels et technologiques, état de l'installation intérieure de gaz) et l’état de l'installation électrique si elle a plus de 15 ans (Obligatoires pour les baux conclus après le 1er juillet 2017 pour les logements situés dans des immeubles collectifs dont le permis de construire est antérieur à 1975, et pour les baux conclus après le 1er janvier 2018 pour les autres logements).</w:t>
      </w:r>
    </w:p>
    <w:p w14:paraId="2047ADC2" w14:textId="77777777" w:rsidR="002B63D2" w:rsidRPr="00D27CCC" w:rsidRDefault="002B63D2" w:rsidP="00812B13">
      <w:pPr>
        <w:widowControl w:val="0"/>
        <w:tabs>
          <w:tab w:val="num" w:pos="1440"/>
          <w:tab w:val="right" w:pos="4489"/>
        </w:tabs>
        <w:autoSpaceDE w:val="0"/>
        <w:autoSpaceDN w:val="0"/>
        <w:adjustRightInd w:val="0"/>
        <w:spacing w:after="0" w:line="240" w:lineRule="auto"/>
        <w:jc w:val="both"/>
        <w:rPr>
          <w:rFonts w:asciiTheme="minorHAnsi" w:eastAsia="SimSun" w:hAnsiTheme="minorHAnsi"/>
          <w:lang w:eastAsia="zh-CN"/>
        </w:rPr>
      </w:pPr>
    </w:p>
    <w:p w14:paraId="78E19E80" w14:textId="77777777" w:rsidR="00F022D8" w:rsidRPr="00D27CCC" w:rsidRDefault="00F022D8" w:rsidP="00F022D8">
      <w:pPr>
        <w:spacing w:line="256" w:lineRule="auto"/>
        <w:jc w:val="both"/>
        <w:rPr>
          <w:rFonts w:asciiTheme="minorHAnsi" w:hAnsiTheme="minorHAnsi"/>
        </w:rPr>
      </w:pPr>
      <w:r w:rsidRPr="00D27CCC">
        <w:rPr>
          <w:rFonts w:asciiTheme="minorHAnsi" w:hAnsiTheme="minorHAnsi"/>
        </w:rPr>
        <w:t xml:space="preserve">Les relations contractuelles entre les Parties sont régies par les documents suivants, classés dans l'ordre hiérarchique croissant suivant : </w:t>
      </w:r>
    </w:p>
    <w:p w14:paraId="028A8918" w14:textId="77777777" w:rsidR="00F022D8" w:rsidRPr="00D27CCC" w:rsidRDefault="00F022D8" w:rsidP="00F022D8">
      <w:pPr>
        <w:widowControl w:val="0"/>
        <w:numPr>
          <w:ilvl w:val="0"/>
          <w:numId w:val="11"/>
        </w:numPr>
        <w:tabs>
          <w:tab w:val="right" w:pos="4489"/>
        </w:tabs>
        <w:autoSpaceDE w:val="0"/>
        <w:autoSpaceDN w:val="0"/>
        <w:adjustRightInd w:val="0"/>
        <w:spacing w:after="0" w:line="240" w:lineRule="auto"/>
        <w:jc w:val="both"/>
        <w:rPr>
          <w:rFonts w:asciiTheme="minorHAnsi" w:eastAsia="SimSun" w:hAnsiTheme="minorHAnsi"/>
          <w:lang w:eastAsia="zh-CN"/>
        </w:rPr>
      </w:pPr>
      <w:r w:rsidRPr="00D27CCC">
        <w:rPr>
          <w:rFonts w:asciiTheme="minorHAnsi" w:eastAsia="SimSun" w:hAnsiTheme="minorHAnsi"/>
          <w:lang w:eastAsia="zh-CN"/>
        </w:rPr>
        <w:t>Le Contrat</w:t>
      </w:r>
    </w:p>
    <w:p w14:paraId="17BA031C" w14:textId="77777777" w:rsidR="004915F7" w:rsidRPr="00D27CCC" w:rsidRDefault="00812B13" w:rsidP="00F022D8">
      <w:pPr>
        <w:widowControl w:val="0"/>
        <w:numPr>
          <w:ilvl w:val="0"/>
          <w:numId w:val="11"/>
        </w:numPr>
        <w:tabs>
          <w:tab w:val="right" w:pos="4489"/>
        </w:tabs>
        <w:autoSpaceDE w:val="0"/>
        <w:autoSpaceDN w:val="0"/>
        <w:adjustRightInd w:val="0"/>
        <w:spacing w:after="0" w:line="240" w:lineRule="auto"/>
        <w:jc w:val="both"/>
        <w:rPr>
          <w:rFonts w:asciiTheme="minorHAnsi" w:eastAsia="SimSun" w:hAnsiTheme="minorHAnsi"/>
          <w:lang w:eastAsia="zh-CN"/>
        </w:rPr>
      </w:pPr>
      <w:r w:rsidRPr="00D27CCC">
        <w:rPr>
          <w:rFonts w:asciiTheme="minorHAnsi" w:eastAsia="SimSun" w:hAnsiTheme="minorHAnsi"/>
          <w:lang w:eastAsia="zh-CN"/>
        </w:rPr>
        <w:t xml:space="preserve">Les </w:t>
      </w:r>
      <w:r w:rsidR="004915F7" w:rsidRPr="00D27CCC">
        <w:rPr>
          <w:rFonts w:asciiTheme="minorHAnsi" w:eastAsia="SimSun" w:hAnsiTheme="minorHAnsi"/>
          <w:lang w:eastAsia="zh-CN"/>
        </w:rPr>
        <w:t xml:space="preserve">Conditions particulières </w:t>
      </w:r>
    </w:p>
    <w:p w14:paraId="56161527" w14:textId="77777777" w:rsidR="002B63D2" w:rsidRPr="00D27CCC" w:rsidRDefault="00812B13" w:rsidP="002B63D2">
      <w:pPr>
        <w:pStyle w:val="Paragraphedeliste"/>
        <w:numPr>
          <w:ilvl w:val="0"/>
          <w:numId w:val="21"/>
        </w:numPr>
        <w:spacing w:after="0" w:line="240" w:lineRule="auto"/>
        <w:jc w:val="both"/>
        <w:rPr>
          <w:rFonts w:asciiTheme="minorHAnsi" w:hAnsiTheme="minorHAnsi"/>
          <w:lang w:eastAsia="fr-FR"/>
        </w:rPr>
      </w:pPr>
      <w:r w:rsidRPr="00D27CCC">
        <w:rPr>
          <w:rFonts w:asciiTheme="minorHAnsi" w:eastAsia="SimSun" w:hAnsiTheme="minorHAnsi"/>
          <w:lang w:eastAsia="zh-CN"/>
        </w:rPr>
        <w:t xml:space="preserve">Les </w:t>
      </w:r>
      <w:r w:rsidR="004915F7" w:rsidRPr="00D27CCC">
        <w:rPr>
          <w:rFonts w:asciiTheme="minorHAnsi" w:eastAsia="SimSun" w:hAnsiTheme="minorHAnsi"/>
          <w:lang w:eastAsia="zh-CN"/>
        </w:rPr>
        <w:t>Annexes</w:t>
      </w:r>
      <w:r w:rsidRPr="00D27CCC">
        <w:rPr>
          <w:rFonts w:asciiTheme="minorHAnsi" w:eastAsia="SimSun" w:hAnsiTheme="minorHAnsi"/>
          <w:lang w:eastAsia="zh-CN"/>
        </w:rPr>
        <w:t xml:space="preserve"> : </w:t>
      </w:r>
    </w:p>
    <w:p w14:paraId="28364AB1" w14:textId="77777777" w:rsidR="002B63D2" w:rsidRPr="00D27CCC" w:rsidRDefault="002B63D2" w:rsidP="002B63D2">
      <w:pPr>
        <w:pStyle w:val="Paragraphedeliste"/>
        <w:spacing w:after="0" w:line="240" w:lineRule="auto"/>
        <w:jc w:val="both"/>
        <w:rPr>
          <w:rFonts w:asciiTheme="minorHAnsi" w:hAnsiTheme="minorHAnsi"/>
          <w:lang w:eastAsia="fr-FR"/>
        </w:rPr>
      </w:pPr>
    </w:p>
    <w:p w14:paraId="45DC33C1" w14:textId="77777777" w:rsidR="002B63D2" w:rsidRPr="00D27CCC" w:rsidRDefault="002B63D2" w:rsidP="002B63D2">
      <w:pPr>
        <w:pStyle w:val="Paragraphedeliste"/>
        <w:spacing w:after="0" w:line="240" w:lineRule="auto"/>
        <w:jc w:val="both"/>
        <w:rPr>
          <w:rFonts w:asciiTheme="minorHAnsi" w:hAnsiTheme="minorHAnsi"/>
          <w:lang w:eastAsia="fr-FR"/>
        </w:rPr>
      </w:pPr>
      <w:r w:rsidRPr="00D27CCC">
        <w:rPr>
          <w:rFonts w:asciiTheme="minorHAnsi" w:hAnsiTheme="minorHAnsi"/>
        </w:rPr>
        <w:t>Annexe 1 : copie du règlement de copropriété (</w:t>
      </w:r>
      <w:r w:rsidRPr="00D27CCC">
        <w:rPr>
          <w:rFonts w:asciiTheme="minorHAnsi" w:hAnsiTheme="minorHAnsi"/>
          <w:i/>
          <w:iCs/>
        </w:rPr>
        <w:t xml:space="preserve">concernant la destination de l'immeuble, la jouissance et l'usage des parties privatives et communes, et précisant la quote-part afférente au lot loué dans chacune des catégories de charges) ; </w:t>
      </w:r>
    </w:p>
    <w:p w14:paraId="2BBA4995" w14:textId="77777777" w:rsidR="002B63D2" w:rsidRPr="00D27CCC" w:rsidRDefault="002B63D2" w:rsidP="002B63D2">
      <w:pPr>
        <w:pStyle w:val="Paragraphedeliste"/>
        <w:spacing w:after="0" w:line="240" w:lineRule="auto"/>
        <w:jc w:val="both"/>
        <w:rPr>
          <w:rFonts w:asciiTheme="minorHAnsi" w:hAnsiTheme="minorHAnsi"/>
          <w:lang w:eastAsia="fr-FR"/>
        </w:rPr>
      </w:pPr>
      <w:r w:rsidRPr="00D27CCC">
        <w:rPr>
          <w:rFonts w:asciiTheme="minorHAnsi" w:hAnsiTheme="minorHAnsi"/>
          <w:lang w:eastAsia="fr-FR"/>
        </w:rPr>
        <w:t>Annexe 2 : la notice d'information relative aux droits et obligations des locataires et des bailleurs ;</w:t>
      </w:r>
    </w:p>
    <w:p w14:paraId="24A5A422" w14:textId="77777777" w:rsidR="002B63D2" w:rsidRPr="00D27CCC" w:rsidRDefault="002B63D2" w:rsidP="002B63D2">
      <w:pPr>
        <w:pStyle w:val="Paragraphedeliste"/>
        <w:spacing w:after="0" w:line="240" w:lineRule="auto"/>
        <w:jc w:val="both"/>
        <w:rPr>
          <w:rFonts w:asciiTheme="minorHAnsi" w:hAnsiTheme="minorHAnsi"/>
          <w:lang w:eastAsia="fr-FR"/>
        </w:rPr>
      </w:pPr>
      <w:r w:rsidRPr="00D27CCC">
        <w:rPr>
          <w:rFonts w:asciiTheme="minorHAnsi" w:hAnsiTheme="minorHAnsi"/>
          <w:lang w:eastAsia="fr-FR"/>
        </w:rPr>
        <w:t>Annexe 3 : l’état des lieux ;</w:t>
      </w:r>
    </w:p>
    <w:p w14:paraId="01967F60" w14:textId="77777777" w:rsidR="002B63D2" w:rsidRPr="00D27CCC" w:rsidRDefault="002B63D2" w:rsidP="002B63D2">
      <w:pPr>
        <w:pStyle w:val="Paragraphedeliste"/>
        <w:spacing w:after="0" w:line="240" w:lineRule="auto"/>
        <w:jc w:val="both"/>
        <w:rPr>
          <w:rFonts w:asciiTheme="minorHAnsi" w:hAnsiTheme="minorHAnsi"/>
          <w:lang w:eastAsia="fr-FR"/>
        </w:rPr>
      </w:pPr>
      <w:r w:rsidRPr="00D27CCC">
        <w:rPr>
          <w:rFonts w:asciiTheme="minorHAnsi" w:hAnsiTheme="minorHAnsi"/>
          <w:lang w:eastAsia="fr-FR"/>
        </w:rPr>
        <w:t>Annexe 4 : quittance ;</w:t>
      </w:r>
    </w:p>
    <w:p w14:paraId="05A1433F" w14:textId="77777777" w:rsidR="002B63D2" w:rsidRPr="00D27CCC" w:rsidRDefault="002B63D2" w:rsidP="002B63D2">
      <w:pPr>
        <w:pStyle w:val="Paragraphedeliste"/>
        <w:spacing w:after="0" w:line="240" w:lineRule="auto"/>
        <w:jc w:val="both"/>
        <w:rPr>
          <w:rFonts w:asciiTheme="minorHAnsi" w:hAnsiTheme="minorHAnsi"/>
          <w:lang w:eastAsia="fr-FR"/>
        </w:rPr>
      </w:pPr>
      <w:r w:rsidRPr="00D27CCC">
        <w:rPr>
          <w:rFonts w:asciiTheme="minorHAnsi" w:eastAsia="SimSun" w:hAnsiTheme="minorHAnsi"/>
          <w:lang w:eastAsia="zh-CN"/>
        </w:rPr>
        <w:t xml:space="preserve">Annexe 5 : Un dossier de diagnostic technique comprenant : </w:t>
      </w:r>
    </w:p>
    <w:p w14:paraId="169D724D" w14:textId="77777777" w:rsidR="002B63D2" w:rsidRPr="00D27CCC" w:rsidRDefault="002B63D2" w:rsidP="002B63D2">
      <w:pPr>
        <w:pStyle w:val="Paragraphedeliste"/>
        <w:spacing w:after="0" w:line="240" w:lineRule="auto"/>
        <w:jc w:val="both"/>
        <w:rPr>
          <w:rFonts w:asciiTheme="minorHAnsi" w:eastAsia="SimSun" w:hAnsiTheme="minorHAnsi"/>
          <w:lang w:eastAsia="zh-CN"/>
        </w:rPr>
      </w:pPr>
    </w:p>
    <w:p w14:paraId="3136AB9A" w14:textId="77777777" w:rsidR="00812B13" w:rsidRPr="00D27CCC" w:rsidRDefault="00812B13" w:rsidP="002B63D2">
      <w:pPr>
        <w:pStyle w:val="Paragraphedeliste"/>
        <w:numPr>
          <w:ilvl w:val="0"/>
          <w:numId w:val="24"/>
        </w:numPr>
        <w:spacing w:after="0" w:line="240" w:lineRule="auto"/>
        <w:jc w:val="both"/>
        <w:rPr>
          <w:rFonts w:asciiTheme="minorHAnsi" w:hAnsiTheme="minorHAnsi"/>
          <w:lang w:eastAsia="fr-FR"/>
        </w:rPr>
      </w:pPr>
      <w:r w:rsidRPr="00D27CCC">
        <w:rPr>
          <w:rFonts w:asciiTheme="minorHAnsi" w:hAnsiTheme="minorHAnsi"/>
          <w:lang w:eastAsia="fr-FR"/>
        </w:rPr>
        <w:t>un diagnostic de performance énergétique ;</w:t>
      </w:r>
    </w:p>
    <w:p w14:paraId="19621349" w14:textId="77777777" w:rsidR="00812B13" w:rsidRPr="00D27CCC" w:rsidRDefault="00812B13" w:rsidP="002B63D2">
      <w:pPr>
        <w:numPr>
          <w:ilvl w:val="0"/>
          <w:numId w:val="24"/>
        </w:numPr>
        <w:spacing w:after="0" w:line="240" w:lineRule="auto"/>
        <w:jc w:val="both"/>
        <w:rPr>
          <w:rFonts w:asciiTheme="minorHAnsi" w:hAnsiTheme="minorHAnsi"/>
          <w:lang w:eastAsia="fr-FR"/>
        </w:rPr>
      </w:pPr>
      <w:r w:rsidRPr="00D27CCC">
        <w:rPr>
          <w:rFonts w:asciiTheme="minorHAnsi" w:hAnsiTheme="minorHAnsi"/>
          <w:lang w:eastAsia="fr-FR"/>
        </w:rPr>
        <w:t>un constat de risque d'exposition au plomb pour les immeubles construits avant le 1er janvier 1949 ;</w:t>
      </w:r>
    </w:p>
    <w:p w14:paraId="628AA97D" w14:textId="77777777" w:rsidR="00812B13" w:rsidRPr="00D27CCC" w:rsidRDefault="00812B13" w:rsidP="002B63D2">
      <w:pPr>
        <w:numPr>
          <w:ilvl w:val="0"/>
          <w:numId w:val="24"/>
        </w:numPr>
        <w:spacing w:after="0" w:line="240" w:lineRule="auto"/>
        <w:jc w:val="both"/>
        <w:rPr>
          <w:rFonts w:asciiTheme="minorHAnsi" w:hAnsiTheme="minorHAnsi"/>
          <w:lang w:eastAsia="fr-FR"/>
        </w:rPr>
      </w:pPr>
      <w:r w:rsidRPr="00D27CCC">
        <w:rPr>
          <w:rFonts w:asciiTheme="minorHAnsi" w:hAnsiTheme="minorHAnsi"/>
          <w:lang w:eastAsia="fr-FR"/>
        </w:rPr>
        <w:lastRenderedPageBreak/>
        <w:t>une copie d'un état mentionnant l'absence ou la présence de matériaux ou de produits de la construction contenant de l'amiante listant notamment les matériaux ou produits concernés.</w:t>
      </w:r>
    </w:p>
    <w:p w14:paraId="7C9515AB" w14:textId="77777777" w:rsidR="00812B13" w:rsidRPr="00D27CCC" w:rsidRDefault="00812B13" w:rsidP="002B63D2">
      <w:pPr>
        <w:numPr>
          <w:ilvl w:val="0"/>
          <w:numId w:val="24"/>
        </w:numPr>
        <w:spacing w:after="0" w:line="240" w:lineRule="auto"/>
        <w:jc w:val="both"/>
        <w:rPr>
          <w:rFonts w:asciiTheme="minorHAnsi" w:hAnsiTheme="minorHAnsi"/>
          <w:lang w:eastAsia="fr-FR"/>
        </w:rPr>
      </w:pPr>
      <w:r w:rsidRPr="00D27CCC">
        <w:rPr>
          <w:rFonts w:asciiTheme="minorHAnsi" w:hAnsiTheme="minorHAnsi"/>
          <w:lang w:eastAsia="fr-FR"/>
        </w:rPr>
        <w:t>un état de l'installation intérieure d'électricité et de gaz, dont l'objet est d'évaluer les risques pouvant porter atteinte à la sécurité des personnes ;</w:t>
      </w:r>
    </w:p>
    <w:p w14:paraId="7E6D4B96" w14:textId="77777777" w:rsidR="00812B13" w:rsidRPr="00D27CCC" w:rsidRDefault="00812B13" w:rsidP="002B63D2">
      <w:pPr>
        <w:numPr>
          <w:ilvl w:val="0"/>
          <w:numId w:val="24"/>
        </w:numPr>
        <w:spacing w:after="0" w:line="240" w:lineRule="auto"/>
        <w:jc w:val="both"/>
        <w:rPr>
          <w:rFonts w:asciiTheme="minorHAnsi" w:hAnsiTheme="minorHAnsi"/>
          <w:lang w:eastAsia="fr-FR"/>
        </w:rPr>
      </w:pPr>
      <w:r w:rsidRPr="00D27CCC">
        <w:rPr>
          <w:rFonts w:asciiTheme="minorHAnsi" w:hAnsiTheme="minorHAnsi"/>
          <w:lang w:eastAsia="fr-FR"/>
        </w:rPr>
        <w:t>(le cas échéant) un état des risques naturels et technologiques pour les zones couvertes par un plan de prévention des risques technologiques ou par un plan de prévention des risques naturels prévisibles, prescrit ou approuvé, ou dans des zones de sismicité. La liste des communes comprises dans ces zones est définie localement par arrêté préfectoral.</w:t>
      </w:r>
    </w:p>
    <w:p w14:paraId="41F9AD1B" w14:textId="77777777" w:rsidR="00812B13" w:rsidRPr="00D27CCC" w:rsidRDefault="00812B13" w:rsidP="00F022D8">
      <w:pPr>
        <w:rPr>
          <w:rFonts w:asciiTheme="minorHAnsi" w:hAnsiTheme="minorHAnsi"/>
        </w:rPr>
      </w:pPr>
    </w:p>
    <w:p w14:paraId="2272C924" w14:textId="77777777" w:rsidR="00F022D8" w:rsidRPr="00D27CCC" w:rsidRDefault="00F022D8" w:rsidP="00F022D8">
      <w:pPr>
        <w:rPr>
          <w:rFonts w:asciiTheme="minorHAnsi" w:hAnsiTheme="minorHAnsi"/>
        </w:rPr>
      </w:pPr>
      <w:r w:rsidRPr="00D27CCC">
        <w:rPr>
          <w:rFonts w:asciiTheme="minorHAnsi" w:hAnsiTheme="minorHAnsi"/>
        </w:rPr>
        <w:t>Fait à… ….(lieu)</w:t>
      </w:r>
    </w:p>
    <w:p w14:paraId="289B25DF" w14:textId="77777777" w:rsidR="00F022D8" w:rsidRPr="00D27CCC" w:rsidRDefault="00F022D8" w:rsidP="00F022D8">
      <w:pPr>
        <w:rPr>
          <w:rFonts w:asciiTheme="minorHAnsi" w:hAnsiTheme="minorHAnsi"/>
        </w:rPr>
      </w:pPr>
      <w:r w:rsidRPr="00D27CCC">
        <w:rPr>
          <w:rFonts w:asciiTheme="minorHAnsi" w:hAnsiTheme="minorHAnsi"/>
        </w:rPr>
        <w:t>Date :…..(jour/mois/année)</w:t>
      </w:r>
    </w:p>
    <w:p w14:paraId="6308B3E7" w14:textId="77777777" w:rsidR="00F022D8" w:rsidRPr="00D27CCC" w:rsidRDefault="00F022D8" w:rsidP="00F022D8">
      <w:pPr>
        <w:rPr>
          <w:rFonts w:asciiTheme="minorHAnsi" w:hAnsiTheme="minorHAnsi"/>
        </w:rPr>
      </w:pPr>
      <w:r w:rsidRPr="00D27CCC">
        <w:rPr>
          <w:rFonts w:asciiTheme="minorHAnsi" w:hAnsiTheme="minorHAnsi"/>
        </w:rPr>
        <w:t>En deux exemplaires originaux, dont un pour chacune des Parties. Ce Contrat comporte….(nombre de pages) paraphées par les Parties.</w:t>
      </w:r>
    </w:p>
    <w:p w14:paraId="5FEA813A" w14:textId="77777777" w:rsidR="00F022D8" w:rsidRPr="00D27CCC" w:rsidRDefault="00F022D8" w:rsidP="00F022D8">
      <w:pPr>
        <w:rPr>
          <w:rFonts w:asciiTheme="minorHAnsi" w:hAnsiTheme="minorHAnsi"/>
        </w:rPr>
      </w:pPr>
    </w:p>
    <w:p w14:paraId="426C85E1" w14:textId="77777777" w:rsidR="00F022D8" w:rsidRPr="00D27CCC" w:rsidRDefault="00F022D8" w:rsidP="00F022D8">
      <w:pPr>
        <w:rPr>
          <w:rFonts w:asciiTheme="minorHAnsi" w:hAnsiTheme="minorHAnsi"/>
        </w:rPr>
      </w:pPr>
      <w:r w:rsidRPr="00D27CCC">
        <w:rPr>
          <w:rFonts w:asciiTheme="minorHAnsi" w:hAnsiTheme="minorHAnsi"/>
        </w:rPr>
        <w:t xml:space="preserve"> (</w:t>
      </w:r>
      <w:r w:rsidRPr="00D27CCC">
        <w:rPr>
          <w:rFonts w:asciiTheme="minorHAnsi" w:hAnsiTheme="minorHAnsi"/>
          <w:i/>
          <w:iCs/>
        </w:rPr>
        <w:t>signatures</w:t>
      </w:r>
      <w:r w:rsidRPr="00D27CCC">
        <w:rPr>
          <w:rFonts w:asciiTheme="minorHAnsi" w:hAnsiTheme="minorHAnsi"/>
        </w:rPr>
        <w:t>)</w:t>
      </w:r>
    </w:p>
    <w:p w14:paraId="5858F396" w14:textId="77777777" w:rsidR="00F022D8" w:rsidRPr="00D27CCC" w:rsidRDefault="00F022D8" w:rsidP="00F022D8">
      <w:pPr>
        <w:rPr>
          <w:rFonts w:asciiTheme="minorHAnsi" w:hAnsiTheme="minorHAnsi"/>
        </w:rPr>
      </w:pPr>
      <w:r w:rsidRPr="00D27CCC">
        <w:rPr>
          <w:rFonts w:asciiTheme="minorHAnsi" w:hAnsiTheme="minorHAnsi"/>
        </w:rPr>
        <w:t>Nom et prénom</w:t>
      </w:r>
      <w:r w:rsidRPr="00D27CCC">
        <w:rPr>
          <w:rFonts w:asciiTheme="minorHAnsi" w:hAnsiTheme="minorHAnsi"/>
        </w:rPr>
        <w:tab/>
      </w:r>
      <w:r w:rsidRPr="00D27CCC">
        <w:rPr>
          <w:rFonts w:asciiTheme="minorHAnsi" w:hAnsiTheme="minorHAnsi"/>
        </w:rPr>
        <w:tab/>
      </w:r>
      <w:r w:rsidRPr="00D27CCC">
        <w:rPr>
          <w:rFonts w:asciiTheme="minorHAnsi" w:hAnsiTheme="minorHAnsi"/>
        </w:rPr>
        <w:tab/>
      </w:r>
      <w:r w:rsidRPr="00D27CCC">
        <w:rPr>
          <w:rFonts w:asciiTheme="minorHAnsi" w:hAnsiTheme="minorHAnsi"/>
        </w:rPr>
        <w:tab/>
      </w:r>
      <w:r w:rsidRPr="00D27CCC">
        <w:rPr>
          <w:rFonts w:asciiTheme="minorHAnsi" w:hAnsiTheme="minorHAnsi"/>
        </w:rPr>
        <w:tab/>
      </w:r>
      <w:r w:rsidRPr="00D27CCC">
        <w:rPr>
          <w:rFonts w:asciiTheme="minorHAnsi" w:hAnsiTheme="minorHAnsi"/>
        </w:rPr>
        <w:tab/>
      </w:r>
      <w:r w:rsidRPr="00D27CCC">
        <w:rPr>
          <w:rFonts w:asciiTheme="minorHAnsi" w:hAnsiTheme="minorHAnsi"/>
        </w:rPr>
        <w:tab/>
        <w:t xml:space="preserve"> </w:t>
      </w:r>
      <w:r w:rsidRPr="00D27CCC">
        <w:rPr>
          <w:rFonts w:asciiTheme="minorHAnsi" w:hAnsiTheme="minorHAnsi"/>
        </w:rPr>
        <w:tab/>
        <w:t>Nom et prénom</w:t>
      </w:r>
    </w:p>
    <w:p w14:paraId="67859C14" w14:textId="77777777" w:rsidR="00F022D8" w:rsidRPr="00D27CCC" w:rsidRDefault="00F022D8" w:rsidP="00F022D8">
      <w:pPr>
        <w:rPr>
          <w:rFonts w:asciiTheme="minorHAnsi" w:hAnsiTheme="minorHAnsi"/>
          <w:i/>
          <w:iCs/>
        </w:rPr>
      </w:pPr>
      <w:r w:rsidRPr="00D27CCC">
        <w:rPr>
          <w:rFonts w:asciiTheme="minorHAnsi" w:hAnsiTheme="minorHAnsi"/>
        </w:rPr>
        <w:t xml:space="preserve">Pour … </w:t>
      </w:r>
      <w:r w:rsidRPr="00D27CCC">
        <w:rPr>
          <w:rFonts w:asciiTheme="minorHAnsi" w:hAnsiTheme="minorHAnsi"/>
          <w:i/>
          <w:iCs/>
        </w:rPr>
        <w:t>(le Bailleur à compléter)</w:t>
      </w:r>
      <w:r w:rsidRPr="00D27CCC">
        <w:rPr>
          <w:rFonts w:asciiTheme="minorHAnsi" w:hAnsiTheme="minorHAnsi"/>
        </w:rPr>
        <w:tab/>
      </w:r>
      <w:r w:rsidRPr="00D27CCC">
        <w:rPr>
          <w:rFonts w:asciiTheme="minorHAnsi" w:hAnsiTheme="minorHAnsi"/>
        </w:rPr>
        <w:tab/>
      </w:r>
      <w:r w:rsidRPr="00D27CCC">
        <w:rPr>
          <w:rFonts w:asciiTheme="minorHAnsi" w:hAnsiTheme="minorHAnsi"/>
        </w:rPr>
        <w:tab/>
      </w:r>
      <w:r w:rsidRPr="00D27CCC">
        <w:rPr>
          <w:rFonts w:asciiTheme="minorHAnsi" w:hAnsiTheme="minorHAnsi"/>
        </w:rPr>
        <w:tab/>
      </w:r>
      <w:r w:rsidRPr="00D27CCC">
        <w:rPr>
          <w:rFonts w:asciiTheme="minorHAnsi" w:hAnsiTheme="minorHAnsi"/>
        </w:rPr>
        <w:tab/>
        <w:t>Pour… (</w:t>
      </w:r>
      <w:r w:rsidRPr="00D27CCC">
        <w:rPr>
          <w:rFonts w:asciiTheme="minorHAnsi" w:hAnsiTheme="minorHAnsi"/>
          <w:i/>
          <w:iCs/>
        </w:rPr>
        <w:t xml:space="preserve">Le </w:t>
      </w:r>
      <w:r w:rsidR="000B6B7B" w:rsidRPr="00D27CCC">
        <w:rPr>
          <w:rFonts w:asciiTheme="minorHAnsi" w:hAnsiTheme="minorHAnsi"/>
          <w:i/>
          <w:iCs/>
        </w:rPr>
        <w:t>Locataire</w:t>
      </w:r>
      <w:r w:rsidRPr="00D27CCC">
        <w:rPr>
          <w:rFonts w:asciiTheme="minorHAnsi" w:hAnsiTheme="minorHAnsi"/>
          <w:i/>
          <w:iCs/>
        </w:rPr>
        <w:t xml:space="preserve"> à compléter)</w:t>
      </w:r>
    </w:p>
    <w:p w14:paraId="0BC19C43" w14:textId="77777777" w:rsidR="00B3121C" w:rsidRPr="00D27CCC" w:rsidRDefault="00B3121C">
      <w:pPr>
        <w:rPr>
          <w:rFonts w:asciiTheme="minorHAnsi" w:hAnsiTheme="minorHAnsi"/>
        </w:rPr>
      </w:pPr>
      <w:r w:rsidRPr="00D27CCC">
        <w:rPr>
          <w:rFonts w:asciiTheme="minorHAnsi" w:hAnsiTheme="minorHAnsi"/>
        </w:rPr>
        <w:br w:type="page"/>
      </w:r>
    </w:p>
    <w:p w14:paraId="1D946685" w14:textId="77777777" w:rsidR="008A7DE5" w:rsidRPr="00D27CCC" w:rsidRDefault="008A7DE5" w:rsidP="00B021EA">
      <w:pPr>
        <w:pStyle w:val="Paragraphedeliste"/>
        <w:overflowPunct w:val="0"/>
        <w:autoSpaceDE w:val="0"/>
        <w:autoSpaceDN w:val="0"/>
        <w:adjustRightInd w:val="0"/>
        <w:spacing w:after="0" w:line="240" w:lineRule="auto"/>
        <w:jc w:val="center"/>
        <w:textAlignment w:val="baseline"/>
        <w:rPr>
          <w:rFonts w:asciiTheme="minorHAnsi" w:hAnsiTheme="minorHAnsi"/>
          <w:b/>
          <w:bCs/>
          <w:lang w:eastAsia="fr-FR"/>
        </w:rPr>
      </w:pPr>
      <w:r w:rsidRPr="00D27CCC">
        <w:rPr>
          <w:rFonts w:asciiTheme="minorHAnsi" w:hAnsiTheme="minorHAnsi"/>
          <w:b/>
          <w:bCs/>
          <w:lang w:eastAsia="fr-FR"/>
        </w:rPr>
        <w:lastRenderedPageBreak/>
        <w:t>CONDITIONS PARTICULIERES</w:t>
      </w:r>
    </w:p>
    <w:p w14:paraId="612DCE49" w14:textId="77777777" w:rsidR="008A7DE5" w:rsidRPr="00D27CCC" w:rsidRDefault="008A7DE5" w:rsidP="008A7DE5">
      <w:pPr>
        <w:overflowPunct w:val="0"/>
        <w:autoSpaceDE w:val="0"/>
        <w:autoSpaceDN w:val="0"/>
        <w:adjustRightInd w:val="0"/>
        <w:spacing w:after="0" w:line="240" w:lineRule="auto"/>
        <w:jc w:val="center"/>
        <w:textAlignment w:val="baseline"/>
        <w:rPr>
          <w:rFonts w:asciiTheme="minorHAnsi" w:hAnsiTheme="minorHAnsi"/>
          <w:b/>
          <w:bCs/>
          <w:lang w:eastAsia="fr-FR"/>
        </w:rPr>
      </w:pPr>
    </w:p>
    <w:p w14:paraId="354FBBC9" w14:textId="77777777" w:rsidR="008A7DE5" w:rsidRPr="00D27CCC" w:rsidRDefault="008A7DE5" w:rsidP="008A7DE5">
      <w:pPr>
        <w:overflowPunct w:val="0"/>
        <w:autoSpaceDE w:val="0"/>
        <w:autoSpaceDN w:val="0"/>
        <w:adjustRightInd w:val="0"/>
        <w:spacing w:after="0" w:line="240" w:lineRule="auto"/>
        <w:jc w:val="center"/>
        <w:textAlignment w:val="baseline"/>
        <w:rPr>
          <w:rFonts w:asciiTheme="minorHAnsi" w:hAnsiTheme="minorHAnsi"/>
          <w:b/>
          <w:bCs/>
          <w:lang w:eastAsia="fr-FR"/>
        </w:rPr>
      </w:pPr>
    </w:p>
    <w:p w14:paraId="4EE3CBC3" w14:textId="77777777" w:rsidR="008A7DE5" w:rsidRPr="00D27CCC" w:rsidRDefault="008A7DE5" w:rsidP="00912B14">
      <w:pPr>
        <w:pStyle w:val="Sansinterligne"/>
        <w:jc w:val="both"/>
        <w:rPr>
          <w:rFonts w:asciiTheme="minorHAnsi" w:hAnsiTheme="minorHAnsi"/>
          <w:lang w:eastAsia="fr-FR"/>
        </w:rPr>
      </w:pPr>
      <w:r w:rsidRPr="00D27CCC">
        <w:rPr>
          <w:rFonts w:asciiTheme="minorHAnsi" w:hAnsiTheme="minorHAnsi"/>
          <w:lang w:eastAsia="fr-FR"/>
        </w:rPr>
        <w:t>Outre les conditions</w:t>
      </w:r>
      <w:r w:rsidR="00912B14" w:rsidRPr="00D27CCC">
        <w:rPr>
          <w:rFonts w:asciiTheme="minorHAnsi" w:hAnsiTheme="minorHAnsi"/>
          <w:lang w:eastAsia="fr-FR"/>
        </w:rPr>
        <w:t xml:space="preserve"> figurant au contrat, la</w:t>
      </w:r>
      <w:r w:rsidRPr="00D27CCC">
        <w:rPr>
          <w:rFonts w:asciiTheme="minorHAnsi" w:hAnsiTheme="minorHAnsi"/>
          <w:lang w:eastAsia="fr-FR"/>
        </w:rPr>
        <w:t xml:space="preserve"> location est consenti</w:t>
      </w:r>
      <w:r w:rsidR="00912B14" w:rsidRPr="00D27CCC">
        <w:rPr>
          <w:rFonts w:asciiTheme="minorHAnsi" w:hAnsiTheme="minorHAnsi"/>
          <w:lang w:eastAsia="fr-FR"/>
        </w:rPr>
        <w:t>e</w:t>
      </w:r>
      <w:r w:rsidRPr="00D27CCC">
        <w:rPr>
          <w:rFonts w:asciiTheme="minorHAnsi" w:hAnsiTheme="minorHAnsi"/>
          <w:lang w:eastAsia="fr-FR"/>
        </w:rPr>
        <w:t xml:space="preserve"> et accepté</w:t>
      </w:r>
      <w:r w:rsidR="00912B14" w:rsidRPr="00D27CCC">
        <w:rPr>
          <w:rFonts w:asciiTheme="minorHAnsi" w:hAnsiTheme="minorHAnsi"/>
          <w:lang w:eastAsia="fr-FR"/>
        </w:rPr>
        <w:t>e</w:t>
      </w:r>
      <w:r w:rsidRPr="00D27CCC">
        <w:rPr>
          <w:rFonts w:asciiTheme="minorHAnsi" w:hAnsiTheme="minorHAnsi"/>
          <w:lang w:eastAsia="fr-FR"/>
        </w:rPr>
        <w:t xml:space="preserve"> aux prix, charges et conditions suivantes :</w:t>
      </w:r>
    </w:p>
    <w:p w14:paraId="140CC518" w14:textId="77777777" w:rsidR="008A7DE5" w:rsidRPr="00D27CCC" w:rsidRDefault="008A7DE5" w:rsidP="00912B14">
      <w:pPr>
        <w:pStyle w:val="Sansinterligne"/>
        <w:jc w:val="both"/>
        <w:rPr>
          <w:rFonts w:asciiTheme="minorHAnsi" w:hAnsiTheme="minorHAnsi"/>
          <w:lang w:eastAsia="fr-FR"/>
        </w:rPr>
      </w:pPr>
    </w:p>
    <w:tbl>
      <w:tblPr>
        <w:tblW w:w="10292" w:type="dxa"/>
        <w:tblInd w:w="-16" w:type="dxa"/>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8"/>
        <w:gridCol w:w="8"/>
        <w:gridCol w:w="3111"/>
        <w:gridCol w:w="1276"/>
        <w:gridCol w:w="1820"/>
        <w:gridCol w:w="384"/>
        <w:gridCol w:w="1685"/>
        <w:gridCol w:w="158"/>
        <w:gridCol w:w="1543"/>
        <w:gridCol w:w="291"/>
        <w:gridCol w:w="8"/>
      </w:tblGrid>
      <w:tr w:rsidR="008A7DE5" w:rsidRPr="00D27CCC" w14:paraId="0E92A1F0" w14:textId="77777777">
        <w:trPr>
          <w:gridBefore w:val="1"/>
          <w:gridAfter w:val="1"/>
          <w:wBefore w:w="8" w:type="dxa"/>
          <w:wAfter w:w="8" w:type="dxa"/>
        </w:trPr>
        <w:tc>
          <w:tcPr>
            <w:tcW w:w="3119" w:type="dxa"/>
            <w:gridSpan w:val="2"/>
            <w:tcBorders>
              <w:top w:val="single" w:sz="6" w:space="0" w:color="auto"/>
              <w:bottom w:val="nil"/>
              <w:right w:val="single" w:sz="6" w:space="0" w:color="auto"/>
            </w:tcBorders>
          </w:tcPr>
          <w:p w14:paraId="48F1E79C" w14:textId="77777777" w:rsidR="008A7DE5" w:rsidRPr="00D27CCC" w:rsidRDefault="008A7DE5" w:rsidP="008A7DE5">
            <w:pPr>
              <w:pStyle w:val="Paragraphedeliste"/>
              <w:overflowPunct w:val="0"/>
              <w:autoSpaceDE w:val="0"/>
              <w:autoSpaceDN w:val="0"/>
              <w:adjustRightInd w:val="0"/>
              <w:spacing w:after="0" w:line="240" w:lineRule="auto"/>
              <w:jc w:val="both"/>
              <w:textAlignment w:val="baseline"/>
              <w:rPr>
                <w:rFonts w:asciiTheme="minorHAnsi" w:hAnsiTheme="minorHAnsi"/>
                <w:b/>
                <w:bCs/>
                <w:sz w:val="20"/>
                <w:szCs w:val="20"/>
                <w:lang w:eastAsia="fr-FR"/>
              </w:rPr>
            </w:pPr>
            <w:r w:rsidRPr="00D27CCC">
              <w:rPr>
                <w:rFonts w:asciiTheme="minorHAnsi" w:hAnsiTheme="minorHAnsi"/>
                <w:b/>
                <w:bCs/>
                <w:sz w:val="20"/>
                <w:szCs w:val="20"/>
                <w:lang w:eastAsia="fr-FR"/>
              </w:rPr>
              <w:t>Durée du contrat</w:t>
            </w:r>
          </w:p>
        </w:tc>
        <w:tc>
          <w:tcPr>
            <w:tcW w:w="7157" w:type="dxa"/>
            <w:gridSpan w:val="7"/>
            <w:tcBorders>
              <w:top w:val="single" w:sz="6" w:space="0" w:color="auto"/>
              <w:left w:val="nil"/>
              <w:bottom w:val="nil"/>
            </w:tcBorders>
          </w:tcPr>
          <w:p w14:paraId="034F26DD" w14:textId="77777777" w:rsidR="008A7DE5" w:rsidRPr="00D27CCC" w:rsidRDefault="008A7DE5" w:rsidP="008A7DE5">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 xml:space="preserve">Le présent contrat est conclu pour une durée de : </w:t>
            </w:r>
          </w:p>
        </w:tc>
      </w:tr>
      <w:tr w:rsidR="008A7DE5" w:rsidRPr="00D27CCC" w14:paraId="60AB4096" w14:textId="77777777">
        <w:trPr>
          <w:gridBefore w:val="1"/>
          <w:gridAfter w:val="1"/>
          <w:wBefore w:w="8" w:type="dxa"/>
          <w:wAfter w:w="8" w:type="dxa"/>
        </w:trPr>
        <w:tc>
          <w:tcPr>
            <w:tcW w:w="3119" w:type="dxa"/>
            <w:gridSpan w:val="2"/>
            <w:tcBorders>
              <w:top w:val="nil"/>
              <w:bottom w:val="nil"/>
              <w:right w:val="single" w:sz="6" w:space="0" w:color="auto"/>
            </w:tcBorders>
          </w:tcPr>
          <w:p w14:paraId="2A5B29C4" w14:textId="77777777" w:rsidR="008A7DE5" w:rsidRPr="00D27CCC" w:rsidRDefault="008A7DE5" w:rsidP="008A7DE5">
            <w:pPr>
              <w:pStyle w:val="Paragraphedeliste"/>
              <w:overflowPunct w:val="0"/>
              <w:autoSpaceDE w:val="0"/>
              <w:autoSpaceDN w:val="0"/>
              <w:adjustRightInd w:val="0"/>
              <w:spacing w:after="0" w:line="240" w:lineRule="auto"/>
              <w:jc w:val="both"/>
              <w:textAlignment w:val="baseline"/>
              <w:rPr>
                <w:rFonts w:asciiTheme="minorHAnsi" w:hAnsiTheme="minorHAnsi"/>
                <w:b/>
                <w:bCs/>
                <w:sz w:val="20"/>
                <w:szCs w:val="20"/>
                <w:lang w:eastAsia="fr-FR"/>
              </w:rPr>
            </w:pPr>
          </w:p>
        </w:tc>
        <w:tc>
          <w:tcPr>
            <w:tcW w:w="7157" w:type="dxa"/>
            <w:gridSpan w:val="7"/>
            <w:tcBorders>
              <w:top w:val="nil"/>
              <w:left w:val="nil"/>
              <w:bottom w:val="nil"/>
            </w:tcBorders>
          </w:tcPr>
          <w:p w14:paraId="065E09D1" w14:textId="77777777" w:rsidR="008A7DE5" w:rsidRPr="00D27CCC" w:rsidRDefault="008A7DE5" w:rsidP="008A7DE5">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p>
        </w:tc>
      </w:tr>
      <w:tr w:rsidR="008A7DE5" w:rsidRPr="00D27CCC" w14:paraId="3B2D4873" w14:textId="77777777">
        <w:trPr>
          <w:gridBefore w:val="1"/>
          <w:gridAfter w:val="1"/>
          <w:wBefore w:w="8" w:type="dxa"/>
          <w:wAfter w:w="8" w:type="dxa"/>
        </w:trPr>
        <w:tc>
          <w:tcPr>
            <w:tcW w:w="3119" w:type="dxa"/>
            <w:gridSpan w:val="2"/>
            <w:tcBorders>
              <w:top w:val="nil"/>
              <w:bottom w:val="nil"/>
              <w:right w:val="single" w:sz="6" w:space="0" w:color="auto"/>
            </w:tcBorders>
          </w:tcPr>
          <w:p w14:paraId="24D99409" w14:textId="77777777" w:rsidR="008A7DE5" w:rsidRPr="00D27CCC" w:rsidRDefault="008A7DE5" w:rsidP="00912B14">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p>
        </w:tc>
        <w:tc>
          <w:tcPr>
            <w:tcW w:w="7157" w:type="dxa"/>
            <w:gridSpan w:val="7"/>
            <w:tcBorders>
              <w:top w:val="nil"/>
              <w:left w:val="nil"/>
              <w:bottom w:val="nil"/>
            </w:tcBorders>
          </w:tcPr>
          <w:p w14:paraId="4A10D311" w14:textId="77777777" w:rsidR="008A7DE5" w:rsidRPr="00D27CCC" w:rsidRDefault="008A7DE5" w:rsidP="008A7DE5">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 xml:space="preserve">renouvelable ensuite par tacite reconduction et par période de : </w:t>
            </w:r>
          </w:p>
          <w:p w14:paraId="027E1D0E" w14:textId="77777777" w:rsidR="008A7DE5" w:rsidRPr="00D27CCC" w:rsidRDefault="008A7DE5" w:rsidP="008A7DE5">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faute de congé préalable.</w:t>
            </w:r>
          </w:p>
        </w:tc>
      </w:tr>
      <w:tr w:rsidR="008A7DE5" w:rsidRPr="00D27CCC" w14:paraId="7B4112D7" w14:textId="77777777">
        <w:trPr>
          <w:gridBefore w:val="1"/>
          <w:gridAfter w:val="1"/>
          <w:wBefore w:w="8" w:type="dxa"/>
          <w:wAfter w:w="8" w:type="dxa"/>
        </w:trPr>
        <w:tc>
          <w:tcPr>
            <w:tcW w:w="3119" w:type="dxa"/>
            <w:gridSpan w:val="2"/>
            <w:tcBorders>
              <w:top w:val="nil"/>
              <w:bottom w:val="single" w:sz="6" w:space="0" w:color="auto"/>
              <w:right w:val="single" w:sz="6" w:space="0" w:color="auto"/>
            </w:tcBorders>
          </w:tcPr>
          <w:p w14:paraId="53413D9E" w14:textId="77777777" w:rsidR="008A7DE5" w:rsidRPr="00D27CCC" w:rsidRDefault="008A7DE5" w:rsidP="008A7DE5">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p>
          <w:p w14:paraId="08E5BF14" w14:textId="77777777" w:rsidR="008A7DE5" w:rsidRPr="00D27CCC" w:rsidRDefault="008A7DE5" w:rsidP="008E15F3">
            <w:pPr>
              <w:pStyle w:val="Paragraphedeliste"/>
              <w:overflowPunct w:val="0"/>
              <w:autoSpaceDE w:val="0"/>
              <w:autoSpaceDN w:val="0"/>
              <w:adjustRightInd w:val="0"/>
              <w:spacing w:after="0" w:line="240" w:lineRule="auto"/>
              <w:textAlignment w:val="baseline"/>
              <w:rPr>
                <w:rFonts w:asciiTheme="minorHAnsi" w:hAnsiTheme="minorHAnsi"/>
                <w:b/>
                <w:bCs/>
                <w:sz w:val="20"/>
                <w:szCs w:val="20"/>
                <w:lang w:eastAsia="fr-FR"/>
              </w:rPr>
            </w:pPr>
            <w:r w:rsidRPr="00D27CCC">
              <w:rPr>
                <w:rFonts w:asciiTheme="minorHAnsi" w:hAnsiTheme="minorHAnsi"/>
                <w:b/>
                <w:bCs/>
                <w:sz w:val="20"/>
                <w:szCs w:val="20"/>
                <w:lang w:eastAsia="fr-FR"/>
              </w:rPr>
              <w:t>Salarié ou Mandataire social occupant les locaux loués</w:t>
            </w:r>
          </w:p>
        </w:tc>
        <w:tc>
          <w:tcPr>
            <w:tcW w:w="7157" w:type="dxa"/>
            <w:gridSpan w:val="7"/>
            <w:tcBorders>
              <w:top w:val="nil"/>
              <w:left w:val="nil"/>
              <w:bottom w:val="single" w:sz="6" w:space="0" w:color="auto"/>
            </w:tcBorders>
          </w:tcPr>
          <w:p w14:paraId="70E00C39" w14:textId="77777777" w:rsidR="008A7DE5" w:rsidRPr="00D27CCC" w:rsidRDefault="008A7DE5" w:rsidP="008A7DE5">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Nom :</w:t>
            </w:r>
          </w:p>
          <w:p w14:paraId="5E41DC1E" w14:textId="77777777" w:rsidR="008A7DE5" w:rsidRPr="00D27CCC" w:rsidRDefault="008A7DE5" w:rsidP="008A7DE5">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Prénom :</w:t>
            </w:r>
          </w:p>
          <w:p w14:paraId="1FA65D04" w14:textId="77777777" w:rsidR="008A7DE5" w:rsidRPr="00D27CCC" w:rsidRDefault="008A7DE5" w:rsidP="008A7DE5">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Date et lieu de naissance :</w:t>
            </w:r>
          </w:p>
          <w:p w14:paraId="4C4B2E6E" w14:textId="77777777" w:rsidR="008A7DE5" w:rsidRPr="00D27CCC" w:rsidRDefault="008A7DE5" w:rsidP="008A7DE5">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 xml:space="preserve">Documents à fournir au Bailleur : si l’occupant est un salarié du </w:t>
            </w:r>
            <w:r w:rsidR="000B6B7B" w:rsidRPr="00D27CCC">
              <w:rPr>
                <w:rFonts w:asciiTheme="minorHAnsi" w:hAnsiTheme="minorHAnsi"/>
                <w:i/>
                <w:iCs/>
                <w:sz w:val="20"/>
                <w:szCs w:val="20"/>
                <w:lang w:eastAsia="fr-FR"/>
              </w:rPr>
              <w:t>Locataire</w:t>
            </w:r>
            <w:r w:rsidRPr="00D27CCC">
              <w:rPr>
                <w:rFonts w:asciiTheme="minorHAnsi" w:hAnsiTheme="minorHAnsi"/>
                <w:i/>
                <w:iCs/>
                <w:sz w:val="20"/>
                <w:szCs w:val="20"/>
                <w:lang w:eastAsia="fr-FR"/>
              </w:rPr>
              <w:t>, une</w:t>
            </w:r>
            <w:r w:rsidR="00912B14" w:rsidRPr="00D27CCC">
              <w:rPr>
                <w:rFonts w:asciiTheme="minorHAnsi" w:hAnsiTheme="minorHAnsi"/>
                <w:i/>
                <w:iCs/>
                <w:sz w:val="20"/>
                <w:szCs w:val="20"/>
                <w:lang w:eastAsia="fr-FR"/>
              </w:rPr>
              <w:t xml:space="preserve"> attestation de son employeur ; </w:t>
            </w:r>
            <w:r w:rsidRPr="00D27CCC">
              <w:rPr>
                <w:rFonts w:asciiTheme="minorHAnsi" w:hAnsiTheme="minorHAnsi"/>
                <w:i/>
                <w:iCs/>
                <w:sz w:val="20"/>
                <w:szCs w:val="20"/>
                <w:lang w:eastAsia="fr-FR"/>
              </w:rPr>
              <w:t xml:space="preserve">si l’occupant est un mandataire social du </w:t>
            </w:r>
            <w:r w:rsidR="000B6B7B" w:rsidRPr="00D27CCC">
              <w:rPr>
                <w:rFonts w:asciiTheme="minorHAnsi" w:hAnsiTheme="minorHAnsi"/>
                <w:i/>
                <w:iCs/>
                <w:sz w:val="20"/>
                <w:szCs w:val="20"/>
                <w:lang w:eastAsia="fr-FR"/>
              </w:rPr>
              <w:t>Locataire</w:t>
            </w:r>
            <w:r w:rsidRPr="00D27CCC">
              <w:rPr>
                <w:rFonts w:asciiTheme="minorHAnsi" w:hAnsiTheme="minorHAnsi"/>
                <w:i/>
                <w:iCs/>
                <w:sz w:val="20"/>
                <w:szCs w:val="20"/>
                <w:lang w:eastAsia="fr-FR"/>
              </w:rPr>
              <w:t>, une copie de la nomi</w:t>
            </w:r>
            <w:r w:rsidR="00912B14" w:rsidRPr="00D27CCC">
              <w:rPr>
                <w:rFonts w:asciiTheme="minorHAnsi" w:hAnsiTheme="minorHAnsi"/>
                <w:i/>
                <w:iCs/>
                <w:sz w:val="20"/>
                <w:szCs w:val="20"/>
                <w:lang w:eastAsia="fr-FR"/>
              </w:rPr>
              <w:t xml:space="preserve">nation par l’organe délibérant </w:t>
            </w:r>
            <w:r w:rsidRPr="00D27CCC">
              <w:rPr>
                <w:rFonts w:asciiTheme="minorHAnsi" w:hAnsiTheme="minorHAnsi"/>
                <w:i/>
                <w:iCs/>
                <w:sz w:val="20"/>
                <w:szCs w:val="20"/>
                <w:lang w:eastAsia="fr-FR"/>
              </w:rPr>
              <w:t>ou des statuts de la Société.</w:t>
            </w:r>
          </w:p>
        </w:tc>
      </w:tr>
      <w:tr w:rsidR="008A7DE5" w:rsidRPr="00D27CCC" w14:paraId="1BA711AB" w14:textId="77777777">
        <w:tblPrEx>
          <w:tblBorders>
            <w:top w:val="none" w:sz="0" w:space="0" w:color="auto"/>
            <w:left w:val="none" w:sz="0" w:space="0" w:color="auto"/>
            <w:bottom w:val="none" w:sz="0" w:space="0" w:color="auto"/>
            <w:right w:val="none" w:sz="0" w:space="0" w:color="auto"/>
          </w:tblBorders>
        </w:tblPrEx>
        <w:trPr>
          <w:gridAfter w:val="2"/>
          <w:wAfter w:w="299" w:type="dxa"/>
        </w:trPr>
        <w:tc>
          <w:tcPr>
            <w:tcW w:w="3127" w:type="dxa"/>
            <w:gridSpan w:val="3"/>
            <w:tcBorders>
              <w:top w:val="nil"/>
              <w:left w:val="nil"/>
              <w:bottom w:val="nil"/>
              <w:right w:val="nil"/>
            </w:tcBorders>
          </w:tcPr>
          <w:p w14:paraId="0A7CBCFE"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b/>
                <w:bCs/>
                <w:sz w:val="20"/>
                <w:szCs w:val="20"/>
                <w:lang w:eastAsia="fr-FR"/>
              </w:rPr>
            </w:pPr>
            <w:r w:rsidRPr="00D27CCC">
              <w:rPr>
                <w:rFonts w:asciiTheme="minorHAnsi" w:hAnsiTheme="minorHAnsi"/>
                <w:b/>
                <w:bCs/>
                <w:sz w:val="20"/>
                <w:szCs w:val="20"/>
                <w:lang w:eastAsia="fr-FR"/>
              </w:rPr>
              <w:t>Date de prise d’effet :</w:t>
            </w:r>
          </w:p>
        </w:tc>
        <w:tc>
          <w:tcPr>
            <w:tcW w:w="6866" w:type="dxa"/>
            <w:gridSpan w:val="6"/>
            <w:tcBorders>
              <w:top w:val="nil"/>
              <w:left w:val="nil"/>
              <w:bottom w:val="nil"/>
              <w:right w:val="nil"/>
            </w:tcBorders>
          </w:tcPr>
          <w:p w14:paraId="6E6B0B8D" w14:textId="77777777" w:rsidR="008A7DE5" w:rsidRPr="00D27CCC" w:rsidRDefault="008A7DE5" w:rsidP="008A7DE5">
            <w:pPr>
              <w:pStyle w:val="Paragraphedeliste"/>
              <w:numPr>
                <w:ilvl w:val="0"/>
                <w:numId w:val="2"/>
              </w:numPr>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Le contrat prendra effet le</w:t>
            </w:r>
            <w:r w:rsidR="00DF0350" w:rsidRPr="00D27CCC">
              <w:rPr>
                <w:rFonts w:asciiTheme="minorHAnsi" w:hAnsiTheme="minorHAnsi"/>
                <w:i/>
                <w:iCs/>
                <w:sz w:val="20"/>
                <w:szCs w:val="20"/>
                <w:lang w:eastAsia="fr-FR"/>
              </w:rPr>
              <w:t> :</w:t>
            </w:r>
            <w:r w:rsidRPr="00D27CCC">
              <w:rPr>
                <w:rFonts w:asciiTheme="minorHAnsi" w:hAnsiTheme="minorHAnsi"/>
                <w:i/>
                <w:iCs/>
                <w:sz w:val="20"/>
                <w:szCs w:val="20"/>
                <w:lang w:eastAsia="fr-FR"/>
              </w:rPr>
              <w:t xml:space="preserve"> </w:t>
            </w:r>
          </w:p>
        </w:tc>
      </w:tr>
      <w:tr w:rsidR="008A7DE5" w:rsidRPr="00D27CCC" w14:paraId="5ACA4724" w14:textId="77777777">
        <w:trPr>
          <w:gridBefore w:val="2"/>
          <w:wBefore w:w="16" w:type="dxa"/>
        </w:trPr>
        <w:tc>
          <w:tcPr>
            <w:tcW w:w="3111" w:type="dxa"/>
            <w:tcBorders>
              <w:top w:val="single" w:sz="6" w:space="0" w:color="auto"/>
              <w:bottom w:val="nil"/>
              <w:right w:val="nil"/>
            </w:tcBorders>
          </w:tcPr>
          <w:p w14:paraId="735D80E5" w14:textId="77777777" w:rsidR="008A7DE5" w:rsidRPr="00D27CCC" w:rsidRDefault="008A7DE5" w:rsidP="002F2050">
            <w:pPr>
              <w:pStyle w:val="Paragraphedeliste"/>
              <w:overflowPunct w:val="0"/>
              <w:autoSpaceDE w:val="0"/>
              <w:autoSpaceDN w:val="0"/>
              <w:adjustRightInd w:val="0"/>
              <w:spacing w:after="0" w:line="240" w:lineRule="auto"/>
              <w:textAlignment w:val="baseline"/>
              <w:rPr>
                <w:rFonts w:asciiTheme="minorHAnsi" w:hAnsiTheme="minorHAnsi"/>
                <w:b/>
                <w:bCs/>
                <w:sz w:val="20"/>
                <w:szCs w:val="20"/>
                <w:lang w:eastAsia="fr-FR"/>
              </w:rPr>
            </w:pPr>
            <w:r w:rsidRPr="00D27CCC">
              <w:rPr>
                <w:rFonts w:asciiTheme="minorHAnsi" w:hAnsiTheme="minorHAnsi"/>
                <w:b/>
                <w:bCs/>
                <w:sz w:val="20"/>
                <w:szCs w:val="20"/>
                <w:lang w:eastAsia="fr-FR"/>
              </w:rPr>
              <w:t>Montant des paiements</w:t>
            </w:r>
          </w:p>
        </w:tc>
        <w:tc>
          <w:tcPr>
            <w:tcW w:w="5323" w:type="dxa"/>
            <w:gridSpan w:val="5"/>
            <w:tcBorders>
              <w:top w:val="single" w:sz="6" w:space="0" w:color="auto"/>
              <w:left w:val="single" w:sz="6" w:space="0" w:color="auto"/>
              <w:bottom w:val="nil"/>
              <w:right w:val="single" w:sz="6" w:space="0" w:color="auto"/>
            </w:tcBorders>
          </w:tcPr>
          <w:p w14:paraId="6526BEBC"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Somme en toutes lettres</w:t>
            </w:r>
          </w:p>
        </w:tc>
        <w:tc>
          <w:tcPr>
            <w:tcW w:w="1842" w:type="dxa"/>
            <w:gridSpan w:val="3"/>
            <w:tcBorders>
              <w:top w:val="single" w:sz="6" w:space="0" w:color="auto"/>
              <w:left w:val="nil"/>
              <w:bottom w:val="nil"/>
            </w:tcBorders>
          </w:tcPr>
          <w:p w14:paraId="1A7021B8"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sz w:val="20"/>
                <w:szCs w:val="20"/>
                <w:lang w:eastAsia="fr-FR"/>
              </w:rPr>
            </w:pPr>
            <w:r w:rsidRPr="00D27CCC">
              <w:rPr>
                <w:rFonts w:asciiTheme="minorHAnsi" w:hAnsiTheme="minorHAnsi"/>
                <w:i/>
                <w:iCs/>
                <w:sz w:val="20"/>
                <w:szCs w:val="20"/>
                <w:lang w:eastAsia="fr-FR"/>
              </w:rPr>
              <w:t>Somme en chiffres</w:t>
            </w:r>
          </w:p>
        </w:tc>
      </w:tr>
      <w:tr w:rsidR="008A7DE5" w:rsidRPr="00D27CCC" w14:paraId="35D62A76" w14:textId="77777777">
        <w:trPr>
          <w:gridBefore w:val="2"/>
          <w:wBefore w:w="16" w:type="dxa"/>
        </w:trPr>
        <w:tc>
          <w:tcPr>
            <w:tcW w:w="3111" w:type="dxa"/>
            <w:tcBorders>
              <w:top w:val="nil"/>
              <w:bottom w:val="nil"/>
              <w:right w:val="nil"/>
            </w:tcBorders>
          </w:tcPr>
          <w:p w14:paraId="1D180BDE" w14:textId="77777777" w:rsidR="008A7DE5" w:rsidRPr="00D27CCC" w:rsidRDefault="008A7DE5" w:rsidP="00DF0350">
            <w:pPr>
              <w:pStyle w:val="Paragraphedeliste"/>
              <w:overflowPunct w:val="0"/>
              <w:autoSpaceDE w:val="0"/>
              <w:autoSpaceDN w:val="0"/>
              <w:adjustRightInd w:val="0"/>
              <w:spacing w:after="0" w:line="240" w:lineRule="auto"/>
              <w:textAlignment w:val="baseline"/>
              <w:rPr>
                <w:rFonts w:asciiTheme="minorHAnsi" w:hAnsiTheme="minorHAnsi"/>
                <w:b/>
                <w:bCs/>
                <w:sz w:val="20"/>
                <w:szCs w:val="20"/>
                <w:lang w:eastAsia="fr-FR"/>
              </w:rPr>
            </w:pPr>
            <w:r w:rsidRPr="00D27CCC">
              <w:rPr>
                <w:rFonts w:asciiTheme="minorHAnsi" w:hAnsiTheme="minorHAnsi"/>
                <w:b/>
                <w:bCs/>
                <w:sz w:val="20"/>
                <w:szCs w:val="20"/>
                <w:lang w:eastAsia="fr-FR"/>
              </w:rPr>
              <w:t>L</w:t>
            </w:r>
            <w:r w:rsidR="00DF0350" w:rsidRPr="00D27CCC">
              <w:rPr>
                <w:rFonts w:asciiTheme="minorHAnsi" w:hAnsiTheme="minorHAnsi"/>
                <w:b/>
                <w:bCs/>
                <w:sz w:val="20"/>
                <w:szCs w:val="20"/>
                <w:lang w:eastAsia="fr-FR"/>
              </w:rPr>
              <w:t xml:space="preserve">oyer mensuel </w:t>
            </w:r>
          </w:p>
        </w:tc>
        <w:tc>
          <w:tcPr>
            <w:tcW w:w="5323" w:type="dxa"/>
            <w:gridSpan w:val="5"/>
            <w:tcBorders>
              <w:top w:val="nil"/>
              <w:left w:val="single" w:sz="6" w:space="0" w:color="auto"/>
              <w:bottom w:val="nil"/>
              <w:right w:val="single" w:sz="6" w:space="0" w:color="auto"/>
            </w:tcBorders>
          </w:tcPr>
          <w:p w14:paraId="3E8C0AAE"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sz w:val="20"/>
                <w:szCs w:val="20"/>
                <w:lang w:eastAsia="fr-FR"/>
              </w:rPr>
            </w:pPr>
          </w:p>
        </w:tc>
        <w:tc>
          <w:tcPr>
            <w:tcW w:w="1842" w:type="dxa"/>
            <w:gridSpan w:val="3"/>
            <w:tcBorders>
              <w:top w:val="nil"/>
              <w:left w:val="nil"/>
              <w:bottom w:val="nil"/>
            </w:tcBorders>
          </w:tcPr>
          <w:p w14:paraId="1D82968C"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sz w:val="20"/>
                <w:szCs w:val="20"/>
                <w:lang w:eastAsia="fr-FR"/>
              </w:rPr>
            </w:pPr>
          </w:p>
        </w:tc>
      </w:tr>
      <w:tr w:rsidR="008A7DE5" w:rsidRPr="00D27CCC" w14:paraId="601012AF" w14:textId="77777777">
        <w:trPr>
          <w:gridBefore w:val="2"/>
          <w:wBefore w:w="16" w:type="dxa"/>
        </w:trPr>
        <w:tc>
          <w:tcPr>
            <w:tcW w:w="3111" w:type="dxa"/>
            <w:tcBorders>
              <w:top w:val="nil"/>
              <w:bottom w:val="nil"/>
              <w:right w:val="nil"/>
            </w:tcBorders>
          </w:tcPr>
          <w:p w14:paraId="7427D425"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b/>
                <w:bCs/>
                <w:sz w:val="20"/>
                <w:szCs w:val="20"/>
                <w:lang w:eastAsia="fr-FR"/>
              </w:rPr>
            </w:pPr>
          </w:p>
        </w:tc>
        <w:tc>
          <w:tcPr>
            <w:tcW w:w="5323" w:type="dxa"/>
            <w:gridSpan w:val="5"/>
            <w:tcBorders>
              <w:top w:val="nil"/>
              <w:left w:val="single" w:sz="6" w:space="0" w:color="auto"/>
              <w:bottom w:val="nil"/>
              <w:right w:val="single" w:sz="6" w:space="0" w:color="auto"/>
            </w:tcBorders>
          </w:tcPr>
          <w:p w14:paraId="37028322"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b/>
                <w:bCs/>
                <w:sz w:val="20"/>
                <w:szCs w:val="20"/>
                <w:lang w:eastAsia="fr-FR"/>
              </w:rPr>
            </w:pPr>
          </w:p>
        </w:tc>
        <w:tc>
          <w:tcPr>
            <w:tcW w:w="1842" w:type="dxa"/>
            <w:gridSpan w:val="3"/>
            <w:tcBorders>
              <w:top w:val="nil"/>
              <w:left w:val="nil"/>
              <w:bottom w:val="nil"/>
            </w:tcBorders>
          </w:tcPr>
          <w:p w14:paraId="766D7435"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b/>
                <w:bCs/>
                <w:sz w:val="20"/>
                <w:szCs w:val="20"/>
                <w:lang w:eastAsia="fr-FR"/>
              </w:rPr>
            </w:pPr>
          </w:p>
        </w:tc>
      </w:tr>
      <w:tr w:rsidR="008A7DE5" w:rsidRPr="00D27CCC" w14:paraId="7891660B" w14:textId="77777777">
        <w:trPr>
          <w:gridBefore w:val="2"/>
          <w:wBefore w:w="16" w:type="dxa"/>
        </w:trPr>
        <w:tc>
          <w:tcPr>
            <w:tcW w:w="3111" w:type="dxa"/>
            <w:tcBorders>
              <w:top w:val="nil"/>
              <w:bottom w:val="nil"/>
              <w:right w:val="nil"/>
            </w:tcBorders>
          </w:tcPr>
          <w:p w14:paraId="63A9A01C" w14:textId="77777777" w:rsidR="008A7DE5" w:rsidRPr="00D27CCC" w:rsidRDefault="008A7DE5" w:rsidP="00DF0350">
            <w:pPr>
              <w:pStyle w:val="Paragraphedeliste"/>
              <w:overflowPunct w:val="0"/>
              <w:autoSpaceDE w:val="0"/>
              <w:autoSpaceDN w:val="0"/>
              <w:adjustRightInd w:val="0"/>
              <w:spacing w:after="0" w:line="240" w:lineRule="auto"/>
              <w:textAlignment w:val="baseline"/>
              <w:rPr>
                <w:rFonts w:asciiTheme="minorHAnsi" w:hAnsiTheme="minorHAnsi"/>
                <w:b/>
                <w:bCs/>
                <w:sz w:val="20"/>
                <w:szCs w:val="20"/>
                <w:lang w:eastAsia="fr-FR"/>
              </w:rPr>
            </w:pPr>
            <w:r w:rsidRPr="00D27CCC">
              <w:rPr>
                <w:rFonts w:asciiTheme="minorHAnsi" w:hAnsiTheme="minorHAnsi"/>
                <w:b/>
                <w:bCs/>
                <w:sz w:val="20"/>
                <w:szCs w:val="20"/>
                <w:lang w:eastAsia="fr-FR"/>
              </w:rPr>
              <w:t>C</w:t>
            </w:r>
            <w:r w:rsidR="00DF0350" w:rsidRPr="00D27CCC">
              <w:rPr>
                <w:rFonts w:asciiTheme="minorHAnsi" w:hAnsiTheme="minorHAnsi"/>
                <w:b/>
                <w:bCs/>
                <w:sz w:val="20"/>
                <w:szCs w:val="20"/>
                <w:lang w:eastAsia="fr-FR"/>
              </w:rPr>
              <w:t>harges mensuelles</w:t>
            </w:r>
          </w:p>
        </w:tc>
        <w:tc>
          <w:tcPr>
            <w:tcW w:w="5323" w:type="dxa"/>
            <w:gridSpan w:val="5"/>
            <w:tcBorders>
              <w:top w:val="nil"/>
              <w:left w:val="single" w:sz="6" w:space="0" w:color="auto"/>
              <w:bottom w:val="nil"/>
              <w:right w:val="single" w:sz="6" w:space="0" w:color="auto"/>
            </w:tcBorders>
          </w:tcPr>
          <w:p w14:paraId="7D703885"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b/>
                <w:bCs/>
                <w:sz w:val="20"/>
                <w:szCs w:val="20"/>
                <w:lang w:eastAsia="fr-FR"/>
              </w:rPr>
            </w:pPr>
          </w:p>
        </w:tc>
        <w:tc>
          <w:tcPr>
            <w:tcW w:w="1842" w:type="dxa"/>
            <w:gridSpan w:val="3"/>
            <w:tcBorders>
              <w:top w:val="nil"/>
              <w:left w:val="nil"/>
              <w:bottom w:val="nil"/>
            </w:tcBorders>
          </w:tcPr>
          <w:p w14:paraId="55354B2A"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b/>
                <w:bCs/>
                <w:sz w:val="20"/>
                <w:szCs w:val="20"/>
                <w:lang w:eastAsia="fr-FR"/>
              </w:rPr>
            </w:pPr>
          </w:p>
        </w:tc>
      </w:tr>
      <w:tr w:rsidR="008A7DE5" w:rsidRPr="00D27CCC" w14:paraId="2245D593" w14:textId="77777777">
        <w:trPr>
          <w:gridBefore w:val="2"/>
          <w:wBefore w:w="16" w:type="dxa"/>
        </w:trPr>
        <w:tc>
          <w:tcPr>
            <w:tcW w:w="3111" w:type="dxa"/>
            <w:tcBorders>
              <w:top w:val="nil"/>
              <w:bottom w:val="nil"/>
              <w:right w:val="nil"/>
            </w:tcBorders>
          </w:tcPr>
          <w:p w14:paraId="7D04A163"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b/>
                <w:bCs/>
                <w:sz w:val="20"/>
                <w:szCs w:val="20"/>
                <w:lang w:eastAsia="fr-FR"/>
              </w:rPr>
            </w:pPr>
          </w:p>
        </w:tc>
        <w:tc>
          <w:tcPr>
            <w:tcW w:w="5323" w:type="dxa"/>
            <w:gridSpan w:val="5"/>
            <w:tcBorders>
              <w:top w:val="nil"/>
              <w:left w:val="single" w:sz="6" w:space="0" w:color="auto"/>
              <w:bottom w:val="nil"/>
              <w:right w:val="single" w:sz="6" w:space="0" w:color="auto"/>
            </w:tcBorders>
          </w:tcPr>
          <w:p w14:paraId="35B05AA9"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b/>
                <w:bCs/>
                <w:sz w:val="20"/>
                <w:szCs w:val="20"/>
                <w:lang w:eastAsia="fr-FR"/>
              </w:rPr>
            </w:pPr>
          </w:p>
        </w:tc>
        <w:tc>
          <w:tcPr>
            <w:tcW w:w="1842" w:type="dxa"/>
            <w:gridSpan w:val="3"/>
            <w:tcBorders>
              <w:top w:val="nil"/>
              <w:left w:val="nil"/>
              <w:bottom w:val="nil"/>
            </w:tcBorders>
          </w:tcPr>
          <w:p w14:paraId="4992DD6F"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sz w:val="20"/>
                <w:szCs w:val="20"/>
                <w:lang w:eastAsia="fr-FR"/>
              </w:rPr>
            </w:pPr>
          </w:p>
        </w:tc>
      </w:tr>
      <w:tr w:rsidR="008A7DE5" w:rsidRPr="00D27CCC" w14:paraId="037669CD" w14:textId="77777777">
        <w:trPr>
          <w:gridBefore w:val="2"/>
          <w:wBefore w:w="16" w:type="dxa"/>
        </w:trPr>
        <w:tc>
          <w:tcPr>
            <w:tcW w:w="3111" w:type="dxa"/>
            <w:tcBorders>
              <w:top w:val="nil"/>
              <w:bottom w:val="nil"/>
              <w:right w:val="nil"/>
            </w:tcBorders>
          </w:tcPr>
          <w:p w14:paraId="6C1F319B" w14:textId="77777777" w:rsidR="008A7DE5" w:rsidRPr="00D27CCC" w:rsidRDefault="002F2050" w:rsidP="00B021EA">
            <w:pPr>
              <w:pStyle w:val="Paragraphedeliste"/>
              <w:overflowPunct w:val="0"/>
              <w:autoSpaceDE w:val="0"/>
              <w:autoSpaceDN w:val="0"/>
              <w:adjustRightInd w:val="0"/>
              <w:spacing w:after="0" w:line="240" w:lineRule="auto"/>
              <w:textAlignment w:val="baseline"/>
              <w:rPr>
                <w:rFonts w:asciiTheme="minorHAnsi" w:hAnsiTheme="minorHAnsi"/>
                <w:sz w:val="20"/>
                <w:szCs w:val="20"/>
                <w:lang w:eastAsia="fr-FR"/>
              </w:rPr>
            </w:pPr>
            <w:r w:rsidRPr="00D27CCC">
              <w:rPr>
                <w:rFonts w:asciiTheme="minorHAnsi" w:hAnsiTheme="minorHAnsi"/>
                <w:b/>
                <w:bCs/>
                <w:sz w:val="20"/>
                <w:szCs w:val="20"/>
                <w:lang w:eastAsia="fr-FR"/>
              </w:rPr>
              <w:t>TOTAL MENSUEL</w:t>
            </w:r>
          </w:p>
        </w:tc>
        <w:tc>
          <w:tcPr>
            <w:tcW w:w="5323" w:type="dxa"/>
            <w:gridSpan w:val="5"/>
            <w:tcBorders>
              <w:top w:val="nil"/>
              <w:left w:val="single" w:sz="6" w:space="0" w:color="auto"/>
              <w:bottom w:val="nil"/>
              <w:right w:val="single" w:sz="6" w:space="0" w:color="auto"/>
            </w:tcBorders>
          </w:tcPr>
          <w:p w14:paraId="03BEF2E9"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sz w:val="20"/>
                <w:szCs w:val="20"/>
                <w:lang w:eastAsia="fr-FR"/>
              </w:rPr>
            </w:pPr>
          </w:p>
        </w:tc>
        <w:tc>
          <w:tcPr>
            <w:tcW w:w="1842" w:type="dxa"/>
            <w:gridSpan w:val="3"/>
            <w:tcBorders>
              <w:top w:val="nil"/>
              <w:left w:val="nil"/>
              <w:bottom w:val="nil"/>
            </w:tcBorders>
          </w:tcPr>
          <w:p w14:paraId="4F7981D3"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b/>
                <w:bCs/>
                <w:sz w:val="20"/>
                <w:szCs w:val="20"/>
                <w:lang w:eastAsia="fr-FR"/>
              </w:rPr>
            </w:pPr>
          </w:p>
        </w:tc>
      </w:tr>
      <w:tr w:rsidR="008A7DE5" w:rsidRPr="00D27CCC" w14:paraId="099F20E8" w14:textId="77777777">
        <w:trPr>
          <w:gridBefore w:val="2"/>
          <w:wBefore w:w="16" w:type="dxa"/>
        </w:trPr>
        <w:tc>
          <w:tcPr>
            <w:tcW w:w="3111" w:type="dxa"/>
            <w:tcBorders>
              <w:top w:val="single" w:sz="6" w:space="0" w:color="auto"/>
              <w:bottom w:val="single" w:sz="6" w:space="0" w:color="auto"/>
              <w:right w:val="nil"/>
            </w:tcBorders>
          </w:tcPr>
          <w:p w14:paraId="70C59165"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sz w:val="20"/>
                <w:szCs w:val="20"/>
                <w:lang w:eastAsia="fr-FR"/>
              </w:rPr>
            </w:pPr>
          </w:p>
          <w:p w14:paraId="6667CB2C"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sz w:val="20"/>
                <w:szCs w:val="20"/>
                <w:lang w:eastAsia="fr-FR"/>
              </w:rPr>
            </w:pPr>
            <w:r w:rsidRPr="00D27CCC">
              <w:rPr>
                <w:rFonts w:asciiTheme="minorHAnsi" w:hAnsiTheme="minorHAnsi"/>
                <w:b/>
                <w:bCs/>
                <w:sz w:val="20"/>
                <w:szCs w:val="20"/>
                <w:lang w:eastAsia="fr-FR"/>
              </w:rPr>
              <w:t>Termes de paiement</w:t>
            </w:r>
          </w:p>
          <w:p w14:paraId="36EA3E03" w14:textId="77777777" w:rsidR="008A7DE5" w:rsidRPr="00D27CCC" w:rsidRDefault="008A7DE5" w:rsidP="00B021EA">
            <w:pPr>
              <w:overflowPunct w:val="0"/>
              <w:autoSpaceDE w:val="0"/>
              <w:autoSpaceDN w:val="0"/>
              <w:adjustRightInd w:val="0"/>
              <w:spacing w:after="0" w:line="240" w:lineRule="auto"/>
              <w:textAlignment w:val="baseline"/>
              <w:rPr>
                <w:rFonts w:asciiTheme="minorHAnsi" w:hAnsiTheme="minorHAnsi"/>
                <w:sz w:val="20"/>
                <w:szCs w:val="20"/>
                <w:lang w:eastAsia="fr-FR"/>
              </w:rPr>
            </w:pPr>
          </w:p>
        </w:tc>
        <w:tc>
          <w:tcPr>
            <w:tcW w:w="5323" w:type="dxa"/>
            <w:gridSpan w:val="5"/>
            <w:tcBorders>
              <w:top w:val="single" w:sz="6" w:space="0" w:color="auto"/>
              <w:left w:val="single" w:sz="6" w:space="0" w:color="auto"/>
              <w:bottom w:val="single" w:sz="6" w:space="0" w:color="auto"/>
              <w:right w:val="nil"/>
            </w:tcBorders>
          </w:tcPr>
          <w:p w14:paraId="5359C990"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Cette somme sera payable d’avance et en totalité le 1</w:t>
            </w:r>
            <w:r w:rsidRPr="00D27CCC">
              <w:rPr>
                <w:rFonts w:asciiTheme="minorHAnsi" w:hAnsiTheme="minorHAnsi"/>
                <w:i/>
                <w:iCs/>
                <w:sz w:val="20"/>
                <w:szCs w:val="20"/>
                <w:vertAlign w:val="superscript"/>
                <w:lang w:eastAsia="fr-FR"/>
              </w:rPr>
              <w:t>er</w:t>
            </w:r>
            <w:r w:rsidRPr="00D27CCC">
              <w:rPr>
                <w:rFonts w:asciiTheme="minorHAnsi" w:hAnsiTheme="minorHAnsi"/>
                <w:i/>
                <w:iCs/>
                <w:sz w:val="20"/>
                <w:szCs w:val="20"/>
                <w:lang w:eastAsia="fr-FR"/>
              </w:rPr>
              <w:t xml:space="preserve"> de chaque mois, entre les mains :</w:t>
            </w:r>
          </w:p>
          <w:p w14:paraId="3696764D" w14:textId="77777777" w:rsidR="008A7DE5" w:rsidRPr="00D27CCC" w:rsidRDefault="008A7DE5" w:rsidP="00DF0350">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 xml:space="preserve"> soit du bailleu</w:t>
            </w:r>
            <w:r w:rsidR="00DF0350" w:rsidRPr="00D27CCC">
              <w:rPr>
                <w:rFonts w:asciiTheme="minorHAnsi" w:hAnsiTheme="minorHAnsi"/>
                <w:i/>
                <w:iCs/>
                <w:sz w:val="20"/>
                <w:szCs w:val="20"/>
                <w:lang w:eastAsia="fr-FR"/>
              </w:rPr>
              <w:t xml:space="preserve">r, </w:t>
            </w:r>
            <w:r w:rsidRPr="00D27CCC">
              <w:rPr>
                <w:rFonts w:asciiTheme="minorHAnsi" w:hAnsiTheme="minorHAnsi"/>
                <w:i/>
                <w:iCs/>
                <w:sz w:val="20"/>
                <w:szCs w:val="20"/>
                <w:lang w:eastAsia="fr-FR"/>
              </w:rPr>
              <w:t>soit de</w:t>
            </w:r>
            <w:r w:rsidR="00DF0350" w:rsidRPr="00D27CCC">
              <w:rPr>
                <w:rFonts w:asciiTheme="minorHAnsi" w:hAnsiTheme="minorHAnsi"/>
                <w:i/>
                <w:iCs/>
                <w:sz w:val="20"/>
                <w:szCs w:val="20"/>
                <w:lang w:eastAsia="fr-FR"/>
              </w:rPr>
              <w:t> :</w:t>
            </w:r>
          </w:p>
        </w:tc>
        <w:tc>
          <w:tcPr>
            <w:tcW w:w="1842" w:type="dxa"/>
            <w:gridSpan w:val="3"/>
            <w:tcBorders>
              <w:top w:val="single" w:sz="6" w:space="0" w:color="auto"/>
              <w:left w:val="nil"/>
              <w:bottom w:val="single" w:sz="6" w:space="0" w:color="auto"/>
            </w:tcBorders>
          </w:tcPr>
          <w:p w14:paraId="45452B68"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sz w:val="20"/>
                <w:szCs w:val="20"/>
                <w:lang w:eastAsia="fr-FR"/>
              </w:rPr>
            </w:pPr>
          </w:p>
        </w:tc>
      </w:tr>
      <w:tr w:rsidR="008A7DE5" w:rsidRPr="00D27CCC" w14:paraId="04AE7BA2" w14:textId="77777777">
        <w:trPr>
          <w:gridBefore w:val="2"/>
          <w:wBefore w:w="16" w:type="dxa"/>
        </w:trPr>
        <w:tc>
          <w:tcPr>
            <w:tcW w:w="3111" w:type="dxa"/>
            <w:tcBorders>
              <w:top w:val="single" w:sz="6" w:space="0" w:color="auto"/>
              <w:bottom w:val="single" w:sz="6" w:space="0" w:color="auto"/>
              <w:right w:val="nil"/>
            </w:tcBorders>
          </w:tcPr>
          <w:p w14:paraId="38BE1BE1"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sz w:val="20"/>
                <w:szCs w:val="20"/>
                <w:lang w:eastAsia="fr-FR"/>
              </w:rPr>
            </w:pPr>
          </w:p>
          <w:p w14:paraId="70405808"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sz w:val="20"/>
                <w:szCs w:val="20"/>
                <w:lang w:eastAsia="fr-FR"/>
              </w:rPr>
            </w:pPr>
            <w:r w:rsidRPr="00D27CCC">
              <w:rPr>
                <w:rFonts w:asciiTheme="minorHAnsi" w:hAnsiTheme="minorHAnsi"/>
                <w:b/>
                <w:bCs/>
                <w:sz w:val="20"/>
                <w:szCs w:val="20"/>
                <w:lang w:eastAsia="fr-FR"/>
              </w:rPr>
              <w:t>Révision du loyer</w:t>
            </w:r>
          </w:p>
          <w:p w14:paraId="6F7E2E2E" w14:textId="77777777" w:rsidR="008A7DE5" w:rsidRPr="00D27CCC" w:rsidRDefault="008A7DE5" w:rsidP="00B021EA">
            <w:pPr>
              <w:overflowPunct w:val="0"/>
              <w:autoSpaceDE w:val="0"/>
              <w:autoSpaceDN w:val="0"/>
              <w:adjustRightInd w:val="0"/>
              <w:spacing w:after="0" w:line="240" w:lineRule="auto"/>
              <w:textAlignment w:val="baseline"/>
              <w:rPr>
                <w:rFonts w:asciiTheme="minorHAnsi" w:hAnsiTheme="minorHAnsi"/>
                <w:sz w:val="20"/>
                <w:szCs w:val="20"/>
                <w:lang w:eastAsia="fr-FR"/>
              </w:rPr>
            </w:pPr>
          </w:p>
        </w:tc>
        <w:tc>
          <w:tcPr>
            <w:tcW w:w="3480" w:type="dxa"/>
            <w:gridSpan w:val="3"/>
            <w:tcBorders>
              <w:top w:val="single" w:sz="6" w:space="0" w:color="auto"/>
              <w:left w:val="single" w:sz="6" w:space="0" w:color="auto"/>
              <w:bottom w:val="single" w:sz="6" w:space="0" w:color="auto"/>
              <w:right w:val="single" w:sz="6" w:space="0" w:color="auto"/>
            </w:tcBorders>
          </w:tcPr>
          <w:p w14:paraId="56BE7D8A"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Le loyer sera révisé chaque année le</w:t>
            </w:r>
            <w:r w:rsidR="00DF0350" w:rsidRPr="00D27CCC">
              <w:rPr>
                <w:rFonts w:asciiTheme="minorHAnsi" w:hAnsiTheme="minorHAnsi"/>
                <w:i/>
                <w:iCs/>
                <w:sz w:val="20"/>
                <w:szCs w:val="20"/>
                <w:lang w:eastAsia="fr-FR"/>
              </w:rPr>
              <w:t> :</w:t>
            </w:r>
          </w:p>
          <w:p w14:paraId="64E30773" w14:textId="77777777" w:rsidR="008A7DE5" w:rsidRPr="00D27CCC" w:rsidRDefault="008A7DE5" w:rsidP="008A7DE5">
            <w:pPr>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p>
        </w:tc>
        <w:tc>
          <w:tcPr>
            <w:tcW w:w="3685" w:type="dxa"/>
            <w:gridSpan w:val="5"/>
            <w:tcBorders>
              <w:top w:val="single" w:sz="6" w:space="0" w:color="auto"/>
              <w:left w:val="nil"/>
              <w:bottom w:val="single" w:sz="6" w:space="0" w:color="auto"/>
            </w:tcBorders>
          </w:tcPr>
          <w:p w14:paraId="74A1AB54"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sz w:val="20"/>
                <w:szCs w:val="20"/>
                <w:lang w:eastAsia="fr-FR"/>
              </w:rPr>
            </w:pPr>
            <w:r w:rsidRPr="00D27CCC">
              <w:rPr>
                <w:rFonts w:asciiTheme="minorHAnsi" w:hAnsiTheme="minorHAnsi"/>
                <w:i/>
                <w:iCs/>
                <w:sz w:val="20"/>
                <w:szCs w:val="20"/>
                <w:lang w:eastAsia="fr-FR"/>
              </w:rPr>
              <w:t>Indice de Référence</w:t>
            </w:r>
            <w:r w:rsidR="00DF0350" w:rsidRPr="00D27CCC">
              <w:rPr>
                <w:rFonts w:asciiTheme="minorHAnsi" w:hAnsiTheme="minorHAnsi"/>
                <w:sz w:val="20"/>
                <w:szCs w:val="20"/>
                <w:lang w:eastAsia="fr-FR"/>
              </w:rPr>
              <w:t> :</w:t>
            </w:r>
          </w:p>
          <w:p w14:paraId="7936AC93"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Valeur</w:t>
            </w:r>
            <w:r w:rsidR="00DF0350" w:rsidRPr="00D27CCC">
              <w:rPr>
                <w:rFonts w:asciiTheme="minorHAnsi" w:hAnsiTheme="minorHAnsi"/>
                <w:i/>
                <w:iCs/>
                <w:sz w:val="20"/>
                <w:szCs w:val="20"/>
                <w:lang w:eastAsia="fr-FR"/>
              </w:rPr>
              <w:t> :</w:t>
            </w:r>
          </w:p>
          <w:p w14:paraId="4187755E"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sz w:val="20"/>
                <w:szCs w:val="20"/>
                <w:lang w:eastAsia="fr-FR"/>
              </w:rPr>
            </w:pPr>
            <w:r w:rsidRPr="00D27CCC">
              <w:rPr>
                <w:rFonts w:asciiTheme="minorHAnsi" w:hAnsiTheme="minorHAnsi"/>
                <w:i/>
                <w:iCs/>
                <w:sz w:val="20"/>
                <w:szCs w:val="20"/>
                <w:lang w:eastAsia="fr-FR"/>
              </w:rPr>
              <w:t>Date de Publication :</w:t>
            </w:r>
          </w:p>
        </w:tc>
      </w:tr>
      <w:tr w:rsidR="008A7DE5" w:rsidRPr="00D27CCC" w14:paraId="7D94A2C5" w14:textId="77777777">
        <w:tblPrEx>
          <w:tblBorders>
            <w:insideV w:val="single" w:sz="6" w:space="0" w:color="auto"/>
          </w:tblBorders>
        </w:tblPrEx>
        <w:trPr>
          <w:gridBefore w:val="2"/>
          <w:wBefore w:w="16" w:type="dxa"/>
        </w:trPr>
        <w:tc>
          <w:tcPr>
            <w:tcW w:w="3111" w:type="dxa"/>
            <w:tcBorders>
              <w:top w:val="nil"/>
              <w:bottom w:val="nil"/>
            </w:tcBorders>
          </w:tcPr>
          <w:p w14:paraId="34C99938"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sz w:val="20"/>
                <w:szCs w:val="20"/>
                <w:lang w:eastAsia="fr-FR"/>
              </w:rPr>
            </w:pPr>
            <w:r w:rsidRPr="00D27CCC">
              <w:rPr>
                <w:rFonts w:asciiTheme="minorHAnsi" w:hAnsiTheme="minorHAnsi"/>
                <w:b/>
                <w:bCs/>
                <w:sz w:val="20"/>
                <w:szCs w:val="20"/>
                <w:lang w:eastAsia="fr-FR"/>
              </w:rPr>
              <w:t>Dépôt de garantie</w:t>
            </w:r>
          </w:p>
          <w:p w14:paraId="3507C8FE" w14:textId="77777777" w:rsidR="008A7DE5" w:rsidRPr="00D27CCC" w:rsidRDefault="008A7DE5" w:rsidP="00B021EA">
            <w:pPr>
              <w:overflowPunct w:val="0"/>
              <w:autoSpaceDE w:val="0"/>
              <w:autoSpaceDN w:val="0"/>
              <w:adjustRightInd w:val="0"/>
              <w:spacing w:after="0" w:line="240" w:lineRule="auto"/>
              <w:textAlignment w:val="baseline"/>
              <w:rPr>
                <w:rFonts w:asciiTheme="minorHAnsi" w:hAnsiTheme="minorHAnsi"/>
                <w:sz w:val="20"/>
                <w:szCs w:val="20"/>
                <w:lang w:eastAsia="fr-FR"/>
              </w:rPr>
            </w:pPr>
          </w:p>
          <w:p w14:paraId="06B69557" w14:textId="77777777" w:rsidR="008A7DE5" w:rsidRPr="00D27CCC" w:rsidRDefault="008A7DE5" w:rsidP="00B021EA">
            <w:pPr>
              <w:overflowPunct w:val="0"/>
              <w:autoSpaceDE w:val="0"/>
              <w:autoSpaceDN w:val="0"/>
              <w:adjustRightInd w:val="0"/>
              <w:spacing w:after="0" w:line="240" w:lineRule="auto"/>
              <w:textAlignment w:val="baseline"/>
              <w:rPr>
                <w:rFonts w:asciiTheme="minorHAnsi" w:hAnsiTheme="minorHAnsi"/>
                <w:sz w:val="20"/>
                <w:szCs w:val="20"/>
                <w:lang w:eastAsia="fr-FR"/>
              </w:rPr>
            </w:pPr>
          </w:p>
        </w:tc>
        <w:tc>
          <w:tcPr>
            <w:tcW w:w="3480" w:type="dxa"/>
            <w:gridSpan w:val="3"/>
            <w:tcBorders>
              <w:top w:val="nil"/>
              <w:bottom w:val="nil"/>
            </w:tcBorders>
          </w:tcPr>
          <w:p w14:paraId="258BCEA6"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Somme en toutes lettres</w:t>
            </w:r>
          </w:p>
          <w:p w14:paraId="7F8377F0" w14:textId="77777777" w:rsidR="008A7DE5" w:rsidRPr="00D27CCC" w:rsidRDefault="008A7DE5" w:rsidP="008A7DE5">
            <w:pPr>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p>
        </w:tc>
        <w:tc>
          <w:tcPr>
            <w:tcW w:w="3685" w:type="dxa"/>
            <w:gridSpan w:val="5"/>
            <w:tcBorders>
              <w:top w:val="nil"/>
              <w:bottom w:val="nil"/>
            </w:tcBorders>
          </w:tcPr>
          <w:p w14:paraId="719D36E2"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Somme en chiffres</w:t>
            </w:r>
            <w:r w:rsidR="00B021EA" w:rsidRPr="00D27CCC">
              <w:rPr>
                <w:rFonts w:asciiTheme="minorHAnsi" w:hAnsiTheme="minorHAnsi"/>
                <w:i/>
                <w:iCs/>
                <w:sz w:val="20"/>
                <w:szCs w:val="20"/>
                <w:lang w:eastAsia="fr-FR"/>
              </w:rPr>
              <w:t xml:space="preserve">    </w:t>
            </w:r>
            <w:r w:rsidRPr="00D27CCC">
              <w:rPr>
                <w:rFonts w:asciiTheme="minorHAnsi" w:hAnsiTheme="minorHAnsi"/>
                <w:i/>
                <w:iCs/>
                <w:sz w:val="20"/>
                <w:szCs w:val="20"/>
                <w:lang w:eastAsia="fr-FR"/>
              </w:rPr>
              <w:t>€</w:t>
            </w:r>
          </w:p>
          <w:p w14:paraId="374F7051" w14:textId="77777777" w:rsidR="008A7DE5" w:rsidRPr="00D27CCC" w:rsidRDefault="008A7DE5" w:rsidP="008A7DE5">
            <w:pPr>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p>
        </w:tc>
      </w:tr>
      <w:tr w:rsidR="008A7DE5" w:rsidRPr="00D27CCC" w14:paraId="196CF4F8" w14:textId="77777777">
        <w:trPr>
          <w:gridBefore w:val="2"/>
          <w:wBefore w:w="16" w:type="dxa"/>
        </w:trPr>
        <w:tc>
          <w:tcPr>
            <w:tcW w:w="3111" w:type="dxa"/>
            <w:tcBorders>
              <w:top w:val="single" w:sz="6" w:space="0" w:color="auto"/>
              <w:bottom w:val="single" w:sz="6" w:space="0" w:color="auto"/>
              <w:right w:val="nil"/>
            </w:tcBorders>
          </w:tcPr>
          <w:p w14:paraId="4A356D7B"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sz w:val="20"/>
                <w:szCs w:val="20"/>
                <w:lang w:eastAsia="fr-FR"/>
              </w:rPr>
            </w:pPr>
            <w:r w:rsidRPr="00D27CCC">
              <w:rPr>
                <w:rFonts w:asciiTheme="minorHAnsi" w:hAnsiTheme="minorHAnsi"/>
                <w:i/>
                <w:iCs/>
                <w:sz w:val="20"/>
                <w:szCs w:val="20"/>
                <w:lang w:eastAsia="fr-FR"/>
              </w:rPr>
              <w:t>Le cas échéant</w:t>
            </w:r>
          </w:p>
          <w:p w14:paraId="7EB5E2B8"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b/>
                <w:bCs/>
                <w:sz w:val="20"/>
                <w:szCs w:val="20"/>
                <w:lang w:eastAsia="fr-FR"/>
              </w:rPr>
            </w:pPr>
            <w:r w:rsidRPr="00D27CCC">
              <w:rPr>
                <w:rFonts w:asciiTheme="minorHAnsi" w:hAnsiTheme="minorHAnsi"/>
                <w:b/>
                <w:bCs/>
                <w:sz w:val="20"/>
                <w:szCs w:val="20"/>
                <w:lang w:eastAsia="fr-FR"/>
              </w:rPr>
              <w:t>Cautionnement</w:t>
            </w:r>
          </w:p>
          <w:p w14:paraId="22C7A149" w14:textId="77777777" w:rsidR="008A7DE5" w:rsidRPr="00D27CCC" w:rsidRDefault="008A7DE5" w:rsidP="00B021EA">
            <w:pPr>
              <w:overflowPunct w:val="0"/>
              <w:autoSpaceDE w:val="0"/>
              <w:autoSpaceDN w:val="0"/>
              <w:adjustRightInd w:val="0"/>
              <w:spacing w:after="0" w:line="240" w:lineRule="auto"/>
              <w:textAlignment w:val="baseline"/>
              <w:rPr>
                <w:rFonts w:asciiTheme="minorHAnsi" w:hAnsiTheme="minorHAnsi"/>
                <w:sz w:val="20"/>
                <w:szCs w:val="20"/>
                <w:lang w:eastAsia="fr-FR"/>
              </w:rPr>
            </w:pPr>
          </w:p>
          <w:p w14:paraId="5F832B7C"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sz w:val="20"/>
                <w:szCs w:val="20"/>
                <w:lang w:eastAsia="fr-FR"/>
              </w:rPr>
            </w:pPr>
            <w:r w:rsidRPr="00D27CCC">
              <w:rPr>
                <w:rFonts w:asciiTheme="minorHAnsi" w:hAnsiTheme="minorHAnsi"/>
                <w:b/>
                <w:bCs/>
                <w:sz w:val="20"/>
                <w:szCs w:val="20"/>
                <w:lang w:eastAsia="fr-FR"/>
              </w:rPr>
              <w:t>Clause particulière</w:t>
            </w:r>
          </w:p>
        </w:tc>
        <w:tc>
          <w:tcPr>
            <w:tcW w:w="7165" w:type="dxa"/>
            <w:gridSpan w:val="8"/>
            <w:tcBorders>
              <w:top w:val="single" w:sz="6" w:space="0" w:color="auto"/>
              <w:left w:val="single" w:sz="6" w:space="0" w:color="auto"/>
              <w:bottom w:val="single" w:sz="6" w:space="0" w:color="auto"/>
            </w:tcBorders>
          </w:tcPr>
          <w:p w14:paraId="46281634"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p>
          <w:p w14:paraId="0AE8A0C9"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 xml:space="preserve">OUI          NON </w:t>
            </w:r>
          </w:p>
        </w:tc>
      </w:tr>
      <w:tr w:rsidR="008A7DE5" w:rsidRPr="00D27CCC" w14:paraId="4BC713DB" w14:textId="77777777">
        <w:tblPrEx>
          <w:tblBorders>
            <w:bottom w:val="none" w:sz="0" w:space="0" w:color="auto"/>
            <w:insideV w:val="single" w:sz="6" w:space="0" w:color="auto"/>
          </w:tblBorders>
        </w:tblPrEx>
        <w:trPr>
          <w:gridBefore w:val="2"/>
          <w:wBefore w:w="16" w:type="dxa"/>
        </w:trPr>
        <w:tc>
          <w:tcPr>
            <w:tcW w:w="3111" w:type="dxa"/>
            <w:tcBorders>
              <w:top w:val="nil"/>
              <w:bottom w:val="nil"/>
            </w:tcBorders>
          </w:tcPr>
          <w:p w14:paraId="03FE9F8B"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strike/>
                <w:sz w:val="20"/>
                <w:szCs w:val="20"/>
                <w:lang w:eastAsia="fr-FR"/>
              </w:rPr>
            </w:pPr>
          </w:p>
          <w:p w14:paraId="5A3B5BFB" w14:textId="77777777" w:rsidR="00F9726A" w:rsidRPr="00D27CCC" w:rsidRDefault="00F9726A" w:rsidP="00B021EA">
            <w:pPr>
              <w:pStyle w:val="Paragraphedeliste"/>
              <w:overflowPunct w:val="0"/>
              <w:autoSpaceDE w:val="0"/>
              <w:autoSpaceDN w:val="0"/>
              <w:adjustRightInd w:val="0"/>
              <w:spacing w:after="0" w:line="240" w:lineRule="auto"/>
              <w:textAlignment w:val="baseline"/>
              <w:rPr>
                <w:rFonts w:asciiTheme="minorHAnsi" w:hAnsiTheme="minorHAnsi"/>
                <w:b/>
                <w:bCs/>
                <w:sz w:val="20"/>
                <w:szCs w:val="20"/>
                <w:lang w:eastAsia="fr-FR"/>
              </w:rPr>
            </w:pPr>
          </w:p>
          <w:p w14:paraId="324486C6" w14:textId="77777777" w:rsidR="008A7DE5" w:rsidRPr="00D27CCC" w:rsidRDefault="008A7DE5" w:rsidP="00B021EA">
            <w:pPr>
              <w:pStyle w:val="Paragraphedeliste"/>
              <w:overflowPunct w:val="0"/>
              <w:autoSpaceDE w:val="0"/>
              <w:autoSpaceDN w:val="0"/>
              <w:adjustRightInd w:val="0"/>
              <w:spacing w:after="0" w:line="240" w:lineRule="auto"/>
              <w:textAlignment w:val="baseline"/>
              <w:rPr>
                <w:rFonts w:asciiTheme="minorHAnsi" w:hAnsiTheme="minorHAnsi"/>
                <w:sz w:val="20"/>
                <w:szCs w:val="20"/>
                <w:lang w:eastAsia="fr-FR"/>
              </w:rPr>
            </w:pPr>
            <w:r w:rsidRPr="00D27CCC">
              <w:rPr>
                <w:rFonts w:asciiTheme="minorHAnsi" w:hAnsiTheme="minorHAnsi"/>
                <w:b/>
                <w:bCs/>
                <w:sz w:val="20"/>
                <w:szCs w:val="20"/>
                <w:lang w:eastAsia="fr-FR"/>
              </w:rPr>
              <w:t>Honoraires</w:t>
            </w:r>
          </w:p>
          <w:p w14:paraId="09F32490" w14:textId="77777777" w:rsidR="008A7DE5" w:rsidRPr="00D27CCC" w:rsidRDefault="008A7DE5" w:rsidP="00B021EA">
            <w:pPr>
              <w:overflowPunct w:val="0"/>
              <w:autoSpaceDE w:val="0"/>
              <w:autoSpaceDN w:val="0"/>
              <w:adjustRightInd w:val="0"/>
              <w:spacing w:after="0" w:line="240" w:lineRule="auto"/>
              <w:textAlignment w:val="baseline"/>
              <w:rPr>
                <w:rFonts w:asciiTheme="minorHAnsi" w:hAnsiTheme="minorHAnsi"/>
                <w:sz w:val="20"/>
                <w:szCs w:val="20"/>
                <w:lang w:eastAsia="fr-FR"/>
              </w:rPr>
            </w:pPr>
          </w:p>
        </w:tc>
        <w:tc>
          <w:tcPr>
            <w:tcW w:w="1276" w:type="dxa"/>
            <w:tcBorders>
              <w:top w:val="nil"/>
              <w:bottom w:val="nil"/>
            </w:tcBorders>
          </w:tcPr>
          <w:p w14:paraId="4FCE587E" w14:textId="77777777" w:rsidR="00F9726A" w:rsidRPr="00D27CCC" w:rsidRDefault="00F9726A" w:rsidP="00DF0350">
            <w:pPr>
              <w:pStyle w:val="Paragraphedeliste"/>
              <w:overflowPunct w:val="0"/>
              <w:autoSpaceDE w:val="0"/>
              <w:autoSpaceDN w:val="0"/>
              <w:adjustRightInd w:val="0"/>
              <w:spacing w:after="0" w:line="240" w:lineRule="auto"/>
              <w:jc w:val="center"/>
              <w:textAlignment w:val="baseline"/>
              <w:rPr>
                <w:rFonts w:asciiTheme="minorHAnsi" w:hAnsiTheme="minorHAnsi"/>
                <w:i/>
                <w:iCs/>
                <w:sz w:val="20"/>
                <w:szCs w:val="20"/>
                <w:lang w:eastAsia="fr-FR"/>
              </w:rPr>
            </w:pPr>
          </w:p>
          <w:p w14:paraId="3A25ABBF" w14:textId="77777777" w:rsidR="008A7DE5" w:rsidRPr="00D27CCC" w:rsidRDefault="008A7DE5" w:rsidP="00F9726A">
            <w:pPr>
              <w:pStyle w:val="Paragraphedeliste"/>
              <w:overflowPunct w:val="0"/>
              <w:autoSpaceDE w:val="0"/>
              <w:autoSpaceDN w:val="0"/>
              <w:adjustRightInd w:val="0"/>
              <w:spacing w:after="0" w:line="240" w:lineRule="auto"/>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Honoraires de négociation</w:t>
            </w:r>
          </w:p>
          <w:p w14:paraId="523A8D49" w14:textId="77777777" w:rsidR="008A7DE5" w:rsidRPr="00D27CCC" w:rsidRDefault="008A7DE5" w:rsidP="008A7DE5">
            <w:pPr>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p>
        </w:tc>
        <w:tc>
          <w:tcPr>
            <w:tcW w:w="1820" w:type="dxa"/>
            <w:tcBorders>
              <w:top w:val="nil"/>
              <w:bottom w:val="nil"/>
            </w:tcBorders>
          </w:tcPr>
          <w:p w14:paraId="2B4B0DA0" w14:textId="77777777" w:rsidR="00F9726A" w:rsidRPr="00D27CCC" w:rsidRDefault="00F9726A" w:rsidP="00DF0350">
            <w:pPr>
              <w:pStyle w:val="Paragraphedeliste"/>
              <w:overflowPunct w:val="0"/>
              <w:autoSpaceDE w:val="0"/>
              <w:autoSpaceDN w:val="0"/>
              <w:adjustRightInd w:val="0"/>
              <w:spacing w:after="0" w:line="240" w:lineRule="auto"/>
              <w:jc w:val="center"/>
              <w:textAlignment w:val="baseline"/>
              <w:rPr>
                <w:rFonts w:asciiTheme="minorHAnsi" w:hAnsiTheme="minorHAnsi"/>
                <w:i/>
                <w:iCs/>
                <w:sz w:val="20"/>
                <w:szCs w:val="20"/>
                <w:lang w:eastAsia="fr-FR"/>
              </w:rPr>
            </w:pPr>
          </w:p>
          <w:p w14:paraId="7956805F" w14:textId="77777777" w:rsidR="008A7DE5" w:rsidRPr="00D27CCC" w:rsidRDefault="008A7DE5" w:rsidP="00F9726A">
            <w:pPr>
              <w:pStyle w:val="Paragraphedeliste"/>
              <w:overflowPunct w:val="0"/>
              <w:autoSpaceDE w:val="0"/>
              <w:autoSpaceDN w:val="0"/>
              <w:adjustRightInd w:val="0"/>
              <w:spacing w:after="0" w:line="240" w:lineRule="auto"/>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Honoraires de rédaction</w:t>
            </w:r>
          </w:p>
          <w:p w14:paraId="0687C722" w14:textId="77777777" w:rsidR="008A7DE5" w:rsidRPr="00D27CCC" w:rsidRDefault="008A7DE5" w:rsidP="008A7DE5">
            <w:pPr>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p>
        </w:tc>
        <w:tc>
          <w:tcPr>
            <w:tcW w:w="2069" w:type="dxa"/>
            <w:gridSpan w:val="2"/>
            <w:tcBorders>
              <w:top w:val="nil"/>
              <w:bottom w:val="nil"/>
            </w:tcBorders>
          </w:tcPr>
          <w:p w14:paraId="21EF1854" w14:textId="77777777" w:rsidR="00F9726A" w:rsidRPr="00D27CCC" w:rsidRDefault="00F9726A" w:rsidP="00DF0350">
            <w:pPr>
              <w:pStyle w:val="Paragraphedeliste"/>
              <w:overflowPunct w:val="0"/>
              <w:autoSpaceDE w:val="0"/>
              <w:autoSpaceDN w:val="0"/>
              <w:adjustRightInd w:val="0"/>
              <w:spacing w:after="0" w:line="240" w:lineRule="auto"/>
              <w:jc w:val="center"/>
              <w:textAlignment w:val="baseline"/>
              <w:rPr>
                <w:rFonts w:asciiTheme="minorHAnsi" w:hAnsiTheme="minorHAnsi"/>
                <w:i/>
                <w:iCs/>
                <w:sz w:val="20"/>
                <w:szCs w:val="20"/>
                <w:lang w:eastAsia="fr-FR"/>
              </w:rPr>
            </w:pPr>
          </w:p>
          <w:p w14:paraId="6C851219" w14:textId="77777777" w:rsidR="008A7DE5" w:rsidRPr="00D27CCC" w:rsidRDefault="008A7DE5" w:rsidP="00F9726A">
            <w:pPr>
              <w:pStyle w:val="Paragraphedeliste"/>
              <w:overflowPunct w:val="0"/>
              <w:autoSpaceDE w:val="0"/>
              <w:autoSpaceDN w:val="0"/>
              <w:adjustRightInd w:val="0"/>
              <w:spacing w:after="0" w:line="240" w:lineRule="auto"/>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Frais d’état des lieux</w:t>
            </w:r>
          </w:p>
          <w:p w14:paraId="48144324" w14:textId="77777777" w:rsidR="008A7DE5" w:rsidRPr="00D27CCC" w:rsidRDefault="008A7DE5" w:rsidP="00DF0350">
            <w:pPr>
              <w:overflowPunct w:val="0"/>
              <w:autoSpaceDE w:val="0"/>
              <w:autoSpaceDN w:val="0"/>
              <w:adjustRightInd w:val="0"/>
              <w:spacing w:after="0" w:line="240" w:lineRule="auto"/>
              <w:textAlignment w:val="baseline"/>
              <w:rPr>
                <w:rFonts w:asciiTheme="minorHAnsi" w:hAnsiTheme="minorHAnsi"/>
                <w:i/>
                <w:iCs/>
                <w:sz w:val="20"/>
                <w:szCs w:val="20"/>
                <w:lang w:eastAsia="fr-FR"/>
              </w:rPr>
            </w:pPr>
          </w:p>
          <w:p w14:paraId="4C6091DF" w14:textId="77777777" w:rsidR="008A7DE5" w:rsidRPr="00D27CCC" w:rsidRDefault="008A7DE5" w:rsidP="008A7DE5">
            <w:pPr>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p>
        </w:tc>
        <w:tc>
          <w:tcPr>
            <w:tcW w:w="2000" w:type="dxa"/>
            <w:gridSpan w:val="4"/>
            <w:tcBorders>
              <w:top w:val="nil"/>
              <w:bottom w:val="nil"/>
            </w:tcBorders>
          </w:tcPr>
          <w:p w14:paraId="2FC8F107" w14:textId="77777777" w:rsidR="00F9726A" w:rsidRPr="00D27CCC" w:rsidRDefault="00F9726A" w:rsidP="00DF0350">
            <w:pPr>
              <w:pStyle w:val="Paragraphedeliste"/>
              <w:overflowPunct w:val="0"/>
              <w:autoSpaceDE w:val="0"/>
              <w:autoSpaceDN w:val="0"/>
              <w:adjustRightInd w:val="0"/>
              <w:spacing w:after="0" w:line="240" w:lineRule="auto"/>
              <w:textAlignment w:val="baseline"/>
              <w:rPr>
                <w:rFonts w:asciiTheme="minorHAnsi" w:hAnsiTheme="minorHAnsi"/>
                <w:i/>
                <w:iCs/>
                <w:sz w:val="20"/>
                <w:szCs w:val="20"/>
                <w:lang w:eastAsia="fr-FR"/>
              </w:rPr>
            </w:pPr>
          </w:p>
          <w:p w14:paraId="4AD36B4A" w14:textId="77777777" w:rsidR="00F9726A" w:rsidRPr="00D27CCC" w:rsidRDefault="00F9726A" w:rsidP="00DF0350">
            <w:pPr>
              <w:pStyle w:val="Paragraphedeliste"/>
              <w:overflowPunct w:val="0"/>
              <w:autoSpaceDE w:val="0"/>
              <w:autoSpaceDN w:val="0"/>
              <w:adjustRightInd w:val="0"/>
              <w:spacing w:after="0" w:line="240" w:lineRule="auto"/>
              <w:textAlignment w:val="baseline"/>
              <w:rPr>
                <w:rFonts w:asciiTheme="minorHAnsi" w:hAnsiTheme="minorHAnsi"/>
                <w:i/>
                <w:iCs/>
                <w:sz w:val="20"/>
                <w:szCs w:val="20"/>
                <w:lang w:eastAsia="fr-FR"/>
              </w:rPr>
            </w:pPr>
          </w:p>
          <w:p w14:paraId="2BC7D63E" w14:textId="77777777" w:rsidR="00F9726A" w:rsidRPr="00D27CCC" w:rsidRDefault="00F9726A" w:rsidP="00DF0350">
            <w:pPr>
              <w:pStyle w:val="Paragraphedeliste"/>
              <w:overflowPunct w:val="0"/>
              <w:autoSpaceDE w:val="0"/>
              <w:autoSpaceDN w:val="0"/>
              <w:adjustRightInd w:val="0"/>
              <w:spacing w:after="0" w:line="240" w:lineRule="auto"/>
              <w:textAlignment w:val="baseline"/>
              <w:rPr>
                <w:rFonts w:asciiTheme="minorHAnsi" w:hAnsiTheme="minorHAnsi"/>
                <w:i/>
                <w:iCs/>
                <w:sz w:val="20"/>
                <w:szCs w:val="20"/>
                <w:lang w:eastAsia="fr-FR"/>
              </w:rPr>
            </w:pPr>
          </w:p>
          <w:p w14:paraId="2C72D2A1" w14:textId="77777777" w:rsidR="008A7DE5" w:rsidRPr="00D27CCC" w:rsidRDefault="008A7DE5" w:rsidP="00DF0350">
            <w:pPr>
              <w:pStyle w:val="Paragraphedeliste"/>
              <w:overflowPunct w:val="0"/>
              <w:autoSpaceDE w:val="0"/>
              <w:autoSpaceDN w:val="0"/>
              <w:adjustRightInd w:val="0"/>
              <w:spacing w:after="0" w:line="240" w:lineRule="auto"/>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Total en €</w:t>
            </w:r>
          </w:p>
          <w:p w14:paraId="4C07369D" w14:textId="77777777" w:rsidR="008A7DE5" w:rsidRPr="00D27CCC" w:rsidRDefault="008A7DE5" w:rsidP="008A7DE5">
            <w:pPr>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p>
        </w:tc>
      </w:tr>
      <w:tr w:rsidR="008A7DE5" w:rsidRPr="00D27CCC" w14:paraId="7646EEBF" w14:textId="77777777">
        <w:tblPrEx>
          <w:tblBorders>
            <w:top w:val="none" w:sz="0" w:space="0" w:color="auto"/>
            <w:right w:val="none" w:sz="0" w:space="0" w:color="auto"/>
            <w:insideV w:val="single" w:sz="6" w:space="0" w:color="auto"/>
          </w:tblBorders>
        </w:tblPrEx>
        <w:trPr>
          <w:gridBefore w:val="2"/>
          <w:wBefore w:w="16" w:type="dxa"/>
        </w:trPr>
        <w:tc>
          <w:tcPr>
            <w:tcW w:w="3111" w:type="dxa"/>
            <w:tcBorders>
              <w:top w:val="nil"/>
              <w:bottom w:val="single" w:sz="6" w:space="0" w:color="auto"/>
            </w:tcBorders>
          </w:tcPr>
          <w:p w14:paraId="2F5184D6"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sz w:val="20"/>
                <w:szCs w:val="20"/>
                <w:lang w:eastAsia="fr-FR"/>
              </w:rPr>
            </w:pPr>
          </w:p>
        </w:tc>
        <w:tc>
          <w:tcPr>
            <w:tcW w:w="7165" w:type="dxa"/>
            <w:gridSpan w:val="8"/>
            <w:tcBorders>
              <w:top w:val="nil"/>
              <w:bottom w:val="nil"/>
              <w:right w:val="single" w:sz="6" w:space="0" w:color="auto"/>
            </w:tcBorders>
          </w:tcPr>
          <w:p w14:paraId="6561DC22" w14:textId="77777777" w:rsidR="008A7DE5" w:rsidRPr="00D27CCC" w:rsidRDefault="00DF0350" w:rsidP="00F9726A">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ces</w:t>
            </w:r>
            <w:r w:rsidR="00F9726A" w:rsidRPr="00D27CCC">
              <w:rPr>
                <w:rFonts w:asciiTheme="minorHAnsi" w:hAnsiTheme="minorHAnsi"/>
                <w:i/>
                <w:iCs/>
                <w:sz w:val="20"/>
                <w:szCs w:val="20"/>
                <w:lang w:eastAsia="fr-FR"/>
              </w:rPr>
              <w:t xml:space="preserve"> frais seront à la charge : </w:t>
            </w:r>
          </w:p>
        </w:tc>
      </w:tr>
      <w:tr w:rsidR="008A7DE5" w:rsidRPr="00D27CCC" w14:paraId="43ED86E9" w14:textId="77777777">
        <w:tblPrEx>
          <w:tblBorders>
            <w:top w:val="none" w:sz="0" w:space="0" w:color="auto"/>
            <w:right w:val="none" w:sz="0" w:space="0" w:color="auto"/>
            <w:insideV w:val="single" w:sz="6" w:space="0" w:color="auto"/>
          </w:tblBorders>
        </w:tblPrEx>
        <w:trPr>
          <w:gridBefore w:val="2"/>
          <w:wBefore w:w="16" w:type="dxa"/>
        </w:trPr>
        <w:tc>
          <w:tcPr>
            <w:tcW w:w="3111" w:type="dxa"/>
            <w:tcBorders>
              <w:top w:val="nil"/>
              <w:bottom w:val="single" w:sz="6" w:space="0" w:color="auto"/>
            </w:tcBorders>
          </w:tcPr>
          <w:p w14:paraId="1A4212E5"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sz w:val="20"/>
                <w:szCs w:val="20"/>
                <w:lang w:eastAsia="fr-FR"/>
              </w:rPr>
            </w:pPr>
          </w:p>
          <w:p w14:paraId="73DB9841"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sz w:val="20"/>
                <w:szCs w:val="20"/>
                <w:lang w:eastAsia="fr-FR"/>
              </w:rPr>
            </w:pPr>
            <w:r w:rsidRPr="00D27CCC">
              <w:rPr>
                <w:rFonts w:asciiTheme="minorHAnsi" w:hAnsiTheme="minorHAnsi"/>
                <w:b/>
                <w:bCs/>
                <w:sz w:val="20"/>
                <w:szCs w:val="20"/>
                <w:lang w:eastAsia="fr-FR"/>
              </w:rPr>
              <w:t>Documents annexés</w:t>
            </w:r>
          </w:p>
          <w:p w14:paraId="4A6CF73D" w14:textId="77777777" w:rsidR="008A7DE5" w:rsidRPr="00D27CCC" w:rsidRDefault="008A7DE5" w:rsidP="008A7DE5">
            <w:pPr>
              <w:overflowPunct w:val="0"/>
              <w:autoSpaceDE w:val="0"/>
              <w:autoSpaceDN w:val="0"/>
              <w:adjustRightInd w:val="0"/>
              <w:spacing w:after="0" w:line="240" w:lineRule="auto"/>
              <w:jc w:val="both"/>
              <w:textAlignment w:val="baseline"/>
              <w:rPr>
                <w:rFonts w:asciiTheme="minorHAnsi" w:hAnsiTheme="minorHAnsi"/>
                <w:sz w:val="20"/>
                <w:szCs w:val="20"/>
                <w:lang w:eastAsia="fr-FR"/>
              </w:rPr>
            </w:pPr>
          </w:p>
        </w:tc>
        <w:tc>
          <w:tcPr>
            <w:tcW w:w="7165" w:type="dxa"/>
            <w:gridSpan w:val="8"/>
            <w:tcBorders>
              <w:top w:val="single" w:sz="6" w:space="0" w:color="auto"/>
              <w:bottom w:val="single" w:sz="6" w:space="0" w:color="auto"/>
              <w:right w:val="single" w:sz="6" w:space="0" w:color="auto"/>
            </w:tcBorders>
          </w:tcPr>
          <w:p w14:paraId="5155C24A" w14:textId="77777777" w:rsidR="008A7DE5" w:rsidRPr="00D27CCC" w:rsidRDefault="008A7DE5" w:rsidP="00DF0350">
            <w:pPr>
              <w:pStyle w:val="Paragraphedeliste"/>
              <w:numPr>
                <w:ilvl w:val="1"/>
                <w:numId w:val="2"/>
              </w:numPr>
              <w:overflowPunct w:val="0"/>
              <w:autoSpaceDE w:val="0"/>
              <w:autoSpaceDN w:val="0"/>
              <w:adjustRightInd w:val="0"/>
              <w:spacing w:after="0" w:line="240" w:lineRule="auto"/>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 xml:space="preserve">Etat des lieux lors de la remise des clés au </w:t>
            </w:r>
            <w:r w:rsidR="000B6B7B" w:rsidRPr="00D27CCC">
              <w:rPr>
                <w:rFonts w:asciiTheme="minorHAnsi" w:hAnsiTheme="minorHAnsi"/>
                <w:i/>
                <w:iCs/>
                <w:sz w:val="20"/>
                <w:szCs w:val="20"/>
                <w:lang w:eastAsia="fr-FR"/>
              </w:rPr>
              <w:t>Locataire</w:t>
            </w:r>
            <w:r w:rsidRPr="00D27CCC">
              <w:rPr>
                <w:rFonts w:asciiTheme="minorHAnsi" w:hAnsiTheme="minorHAnsi"/>
                <w:i/>
                <w:iCs/>
                <w:sz w:val="20"/>
                <w:szCs w:val="20"/>
                <w:lang w:eastAsia="fr-FR"/>
              </w:rPr>
              <w:t xml:space="preserve"> (contradictoire ou par huissier)</w:t>
            </w:r>
          </w:p>
          <w:p w14:paraId="620B76A2" w14:textId="77777777" w:rsidR="008C39E9" w:rsidRPr="00D27CCC" w:rsidRDefault="008C39E9" w:rsidP="00DF0350">
            <w:pPr>
              <w:pStyle w:val="Paragraphedeliste"/>
              <w:numPr>
                <w:ilvl w:val="1"/>
                <w:numId w:val="2"/>
              </w:numPr>
              <w:overflowPunct w:val="0"/>
              <w:autoSpaceDE w:val="0"/>
              <w:autoSpaceDN w:val="0"/>
              <w:adjustRightInd w:val="0"/>
              <w:spacing w:after="0" w:line="240" w:lineRule="auto"/>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diagnostics techniques</w:t>
            </w:r>
          </w:p>
          <w:p w14:paraId="6CD31850" w14:textId="77777777" w:rsidR="008C39E9" w:rsidRPr="00D27CCC" w:rsidRDefault="008C39E9" w:rsidP="00DF0350">
            <w:pPr>
              <w:pStyle w:val="Paragraphedeliste"/>
              <w:numPr>
                <w:ilvl w:val="1"/>
                <w:numId w:val="2"/>
              </w:numPr>
              <w:overflowPunct w:val="0"/>
              <w:autoSpaceDE w:val="0"/>
              <w:autoSpaceDN w:val="0"/>
              <w:adjustRightInd w:val="0"/>
              <w:spacing w:after="0" w:line="240" w:lineRule="auto"/>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 xml:space="preserve">règlement de copropriété </w:t>
            </w:r>
          </w:p>
          <w:p w14:paraId="7958B1BD" w14:textId="77777777" w:rsidR="008C39E9" w:rsidRPr="00D27CCC" w:rsidRDefault="008C39E9" w:rsidP="00DF0350">
            <w:pPr>
              <w:pStyle w:val="Paragraphedeliste"/>
              <w:numPr>
                <w:ilvl w:val="1"/>
                <w:numId w:val="2"/>
              </w:numPr>
              <w:overflowPunct w:val="0"/>
              <w:autoSpaceDE w:val="0"/>
              <w:autoSpaceDN w:val="0"/>
              <w:adjustRightInd w:val="0"/>
              <w:spacing w:after="0" w:line="240" w:lineRule="auto"/>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justificatifs de charges </w:t>
            </w:r>
          </w:p>
          <w:p w14:paraId="5AA7A974" w14:textId="77777777" w:rsidR="008C39E9" w:rsidRPr="00D27CCC" w:rsidRDefault="008C39E9" w:rsidP="00DF0350">
            <w:pPr>
              <w:pStyle w:val="Paragraphedeliste"/>
              <w:numPr>
                <w:ilvl w:val="1"/>
                <w:numId w:val="2"/>
              </w:numPr>
              <w:overflowPunct w:val="0"/>
              <w:autoSpaceDE w:val="0"/>
              <w:autoSpaceDN w:val="0"/>
              <w:adjustRightInd w:val="0"/>
              <w:spacing w:after="0" w:line="240" w:lineRule="auto"/>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notice d'information à destination du locataire </w:t>
            </w:r>
          </w:p>
          <w:p w14:paraId="6D1CA27A" w14:textId="77777777" w:rsidR="008C39E9" w:rsidRPr="00D27CCC" w:rsidRDefault="008C39E9" w:rsidP="00DF0350">
            <w:pPr>
              <w:pStyle w:val="Paragraphedeliste"/>
              <w:numPr>
                <w:ilvl w:val="1"/>
                <w:numId w:val="2"/>
              </w:numPr>
              <w:overflowPunct w:val="0"/>
              <w:autoSpaceDE w:val="0"/>
              <w:autoSpaceDN w:val="0"/>
              <w:adjustRightInd w:val="0"/>
              <w:spacing w:after="0" w:line="240" w:lineRule="auto"/>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quittance</w:t>
            </w:r>
          </w:p>
          <w:p w14:paraId="7E920C44" w14:textId="77777777" w:rsidR="008A7DE5" w:rsidRPr="00D27CCC" w:rsidRDefault="008A7DE5" w:rsidP="008A7DE5">
            <w:pPr>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p>
        </w:tc>
      </w:tr>
      <w:tr w:rsidR="008A7DE5" w:rsidRPr="00D27CCC" w14:paraId="298B95CD" w14:textId="77777777">
        <w:trPr>
          <w:gridBefore w:val="2"/>
          <w:wBefore w:w="16" w:type="dxa"/>
        </w:trPr>
        <w:tc>
          <w:tcPr>
            <w:tcW w:w="3111" w:type="dxa"/>
            <w:tcBorders>
              <w:top w:val="single" w:sz="6" w:space="0" w:color="auto"/>
              <w:bottom w:val="single" w:sz="6" w:space="0" w:color="auto"/>
              <w:right w:val="nil"/>
            </w:tcBorders>
          </w:tcPr>
          <w:p w14:paraId="0A5D7C61"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sz w:val="20"/>
                <w:szCs w:val="20"/>
                <w:lang w:eastAsia="fr-FR"/>
              </w:rPr>
            </w:pPr>
            <w:r w:rsidRPr="00D27CCC">
              <w:rPr>
                <w:rFonts w:asciiTheme="minorHAnsi" w:hAnsiTheme="minorHAnsi"/>
                <w:b/>
                <w:bCs/>
                <w:sz w:val="20"/>
                <w:szCs w:val="20"/>
                <w:lang w:eastAsia="fr-FR"/>
              </w:rPr>
              <w:t>Clés remises</w:t>
            </w:r>
          </w:p>
        </w:tc>
        <w:tc>
          <w:tcPr>
            <w:tcW w:w="7165" w:type="dxa"/>
            <w:gridSpan w:val="8"/>
            <w:tcBorders>
              <w:top w:val="single" w:sz="6" w:space="0" w:color="auto"/>
              <w:left w:val="nil"/>
              <w:bottom w:val="single" w:sz="6" w:space="0" w:color="auto"/>
            </w:tcBorders>
          </w:tcPr>
          <w:p w14:paraId="3F793FA6" w14:textId="77777777" w:rsidR="008A7DE5" w:rsidRPr="00D27CCC" w:rsidRDefault="008A7DE5" w:rsidP="00B021EA">
            <w:pPr>
              <w:pStyle w:val="Paragraphedeliste"/>
              <w:overflowPunct w:val="0"/>
              <w:autoSpaceDE w:val="0"/>
              <w:autoSpaceDN w:val="0"/>
              <w:adjustRightInd w:val="0"/>
              <w:spacing w:after="0" w:line="240" w:lineRule="auto"/>
              <w:jc w:val="both"/>
              <w:textAlignment w:val="baseline"/>
              <w:rPr>
                <w:rFonts w:asciiTheme="minorHAnsi" w:hAnsiTheme="minorHAnsi"/>
                <w:i/>
                <w:iCs/>
                <w:sz w:val="20"/>
                <w:szCs w:val="20"/>
                <w:lang w:eastAsia="fr-FR"/>
              </w:rPr>
            </w:pPr>
            <w:r w:rsidRPr="00D27CCC">
              <w:rPr>
                <w:rFonts w:asciiTheme="minorHAnsi" w:hAnsiTheme="minorHAnsi"/>
                <w:i/>
                <w:iCs/>
                <w:sz w:val="20"/>
                <w:szCs w:val="20"/>
                <w:lang w:eastAsia="fr-FR"/>
              </w:rPr>
              <w:t xml:space="preserve">Nombre de clés remises au </w:t>
            </w:r>
            <w:r w:rsidR="000B6B7B" w:rsidRPr="00D27CCC">
              <w:rPr>
                <w:rFonts w:asciiTheme="minorHAnsi" w:hAnsiTheme="minorHAnsi"/>
                <w:i/>
                <w:iCs/>
                <w:sz w:val="20"/>
                <w:szCs w:val="20"/>
                <w:lang w:eastAsia="fr-FR"/>
              </w:rPr>
              <w:t>Locataire</w:t>
            </w:r>
            <w:r w:rsidRPr="00D27CCC">
              <w:rPr>
                <w:rFonts w:asciiTheme="minorHAnsi" w:hAnsiTheme="minorHAnsi"/>
                <w:i/>
                <w:iCs/>
                <w:sz w:val="20"/>
                <w:szCs w:val="20"/>
                <w:lang w:eastAsia="fr-FR"/>
              </w:rPr>
              <w:t xml:space="preserve"> :</w:t>
            </w:r>
          </w:p>
        </w:tc>
      </w:tr>
    </w:tbl>
    <w:p w14:paraId="6AFEB2C9" w14:textId="77777777" w:rsidR="008A7DE5" w:rsidRPr="00D27CCC" w:rsidRDefault="008A7DE5" w:rsidP="00A3246C">
      <w:pPr>
        <w:overflowPunct w:val="0"/>
        <w:autoSpaceDE w:val="0"/>
        <w:autoSpaceDN w:val="0"/>
        <w:adjustRightInd w:val="0"/>
        <w:spacing w:after="0" w:line="240" w:lineRule="auto"/>
        <w:jc w:val="both"/>
        <w:textAlignment w:val="baseline"/>
        <w:rPr>
          <w:rFonts w:asciiTheme="minorHAnsi" w:hAnsiTheme="minorHAnsi"/>
          <w:sz w:val="20"/>
          <w:szCs w:val="20"/>
          <w:lang w:eastAsia="fr-FR"/>
        </w:rPr>
      </w:pPr>
    </w:p>
    <w:sectPr w:rsidR="008A7DE5" w:rsidRPr="00D27CCC" w:rsidSect="00745340">
      <w:footerReference w:type="default" r:id="rId7"/>
      <w:type w:val="continuous"/>
      <w:pgSz w:w="12240" w:h="15840"/>
      <w:pgMar w:top="567" w:right="1417" w:bottom="567" w:left="1417" w:header="720" w:footer="0" w:gutter="0"/>
      <w:cols w:space="708"/>
      <w:noEndnote/>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032159" w14:textId="77777777" w:rsidR="00304E2D" w:rsidRDefault="00304E2D" w:rsidP="00681641">
      <w:pPr>
        <w:spacing w:after="0" w:line="240" w:lineRule="auto"/>
      </w:pPr>
      <w:r>
        <w:separator/>
      </w:r>
    </w:p>
  </w:endnote>
  <w:endnote w:type="continuationSeparator" w:id="0">
    <w:p w14:paraId="76DF814E" w14:textId="77777777" w:rsidR="00304E2D" w:rsidRDefault="00304E2D" w:rsidP="006816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SimSun">
    <w:altName w:val="????¨¬??"/>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81D5A" w14:textId="4DEC9AC3" w:rsidR="00D81C5D" w:rsidRDefault="002D3899" w:rsidP="002D3899">
    <w:pPr>
      <w:pStyle w:val="Pieddepage"/>
      <w:jc w:val="right"/>
    </w:pPr>
    <w:r>
      <w:t xml:space="preserve">Copyright </w:t>
    </w:r>
    <w:r w:rsidR="00D27CCC">
      <w:t xml:space="preserve">Valentin SIMONNET avocat – </w:t>
    </w:r>
    <w:hyperlink r:id="rId1" w:history="1">
      <w:r w:rsidR="00D27CCC" w:rsidRPr="008C533E">
        <w:rPr>
          <w:rStyle w:val="Lienhypertexte"/>
        </w:rPr>
        <w:t>www.simonnetavocat.fr</w:t>
      </w:r>
    </w:hyperlink>
    <w:r w:rsidR="00D27CCC">
      <w:t xml:space="preserve"> </w:t>
    </w:r>
  </w:p>
  <w:p w14:paraId="081ACB02" w14:textId="77777777" w:rsidR="00D81C5D" w:rsidRDefault="00D81C5D">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F48187" w14:textId="77777777" w:rsidR="00304E2D" w:rsidRDefault="00304E2D" w:rsidP="00681641">
      <w:pPr>
        <w:spacing w:after="0" w:line="240" w:lineRule="auto"/>
      </w:pPr>
      <w:r>
        <w:separator/>
      </w:r>
    </w:p>
  </w:footnote>
  <w:footnote w:type="continuationSeparator" w:id="0">
    <w:p w14:paraId="464A6951" w14:textId="77777777" w:rsidR="00304E2D" w:rsidRDefault="00304E2D" w:rsidP="0068164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0EBD"/>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 w15:restartNumberingAfterBreak="0">
    <w:nsid w:val="04641A27"/>
    <w:multiLevelType w:val="hybridMultilevel"/>
    <w:tmpl w:val="FFFFFFFF"/>
    <w:lvl w:ilvl="0" w:tplc="D6EE1072">
      <w:start w:val="21"/>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 w15:restartNumberingAfterBreak="0">
    <w:nsid w:val="06686758"/>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3" w15:restartNumberingAfterBreak="0">
    <w:nsid w:val="098E3DCC"/>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4" w15:restartNumberingAfterBreak="0">
    <w:nsid w:val="0E187440"/>
    <w:multiLevelType w:val="hybridMultilevel"/>
    <w:tmpl w:val="FFFFFFFF"/>
    <w:lvl w:ilvl="0" w:tplc="040C000F">
      <w:start w:val="1"/>
      <w:numFmt w:val="decimal"/>
      <w:lvlText w:val="%1."/>
      <w:lvlJc w:val="left"/>
      <w:pPr>
        <w:ind w:left="720" w:hanging="360"/>
      </w:pPr>
    </w:lvl>
    <w:lvl w:ilvl="1" w:tplc="89E0D228">
      <w:numFmt w:val="bullet"/>
      <w:lvlText w:val=""/>
      <w:lvlJc w:val="left"/>
      <w:pPr>
        <w:ind w:left="1440" w:hanging="360"/>
      </w:pPr>
      <w:rPr>
        <w:rFonts w:ascii="Wingdings" w:eastAsia="Times New Roman" w:hAnsi="Wingdings" w:hint="default"/>
      </w:r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5" w15:restartNumberingAfterBreak="0">
    <w:nsid w:val="138D3039"/>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6" w15:restartNumberingAfterBreak="0">
    <w:nsid w:val="175F5D87"/>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15:restartNumberingAfterBreak="0">
    <w:nsid w:val="205B7B87"/>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8" w15:restartNumberingAfterBreak="0">
    <w:nsid w:val="22BF1F16"/>
    <w:multiLevelType w:val="multilevel"/>
    <w:tmpl w:val="FFFFFFFF"/>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15:restartNumberingAfterBreak="0">
    <w:nsid w:val="23B2296F"/>
    <w:multiLevelType w:val="hybridMultilevel"/>
    <w:tmpl w:val="FFFFFFFF"/>
    <w:lvl w:ilvl="0" w:tplc="D6EE1072">
      <w:start w:val="21"/>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0" w15:restartNumberingAfterBreak="0">
    <w:nsid w:val="24870C4A"/>
    <w:multiLevelType w:val="hybridMultilevel"/>
    <w:tmpl w:val="FFFFFFFF"/>
    <w:lvl w:ilvl="0" w:tplc="3AEA7B26">
      <w:numFmt w:val="bullet"/>
      <w:lvlText w:val="-"/>
      <w:lvlJc w:val="left"/>
      <w:pPr>
        <w:tabs>
          <w:tab w:val="num" w:pos="720"/>
        </w:tabs>
        <w:ind w:left="720" w:hanging="360"/>
      </w:pPr>
      <w:rPr>
        <w:rFonts w:ascii="Times New Roman" w:eastAsia="Times New Roman" w:hAnsi="Times New Roman"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cs="Wingdings" w:hint="default"/>
      </w:rPr>
    </w:lvl>
    <w:lvl w:ilvl="3" w:tplc="040C0001">
      <w:start w:val="1"/>
      <w:numFmt w:val="bullet"/>
      <w:lvlText w:val=""/>
      <w:lvlJc w:val="left"/>
      <w:pPr>
        <w:tabs>
          <w:tab w:val="num" w:pos="2880"/>
        </w:tabs>
        <w:ind w:left="2880" w:hanging="360"/>
      </w:pPr>
      <w:rPr>
        <w:rFonts w:ascii="Symbol" w:hAnsi="Symbol" w:cs="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cs="Wingdings" w:hint="default"/>
      </w:rPr>
    </w:lvl>
    <w:lvl w:ilvl="6" w:tplc="040C0001">
      <w:start w:val="1"/>
      <w:numFmt w:val="bullet"/>
      <w:lvlText w:val=""/>
      <w:lvlJc w:val="left"/>
      <w:pPr>
        <w:tabs>
          <w:tab w:val="num" w:pos="5040"/>
        </w:tabs>
        <w:ind w:left="5040" w:hanging="360"/>
      </w:pPr>
      <w:rPr>
        <w:rFonts w:ascii="Symbol" w:hAnsi="Symbol" w:cs="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8A62B69"/>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2" w15:restartNumberingAfterBreak="0">
    <w:nsid w:val="2906052C"/>
    <w:multiLevelType w:val="hybridMultilevel"/>
    <w:tmpl w:val="FFFFFFFF"/>
    <w:lvl w:ilvl="0" w:tplc="695EB5F6">
      <w:start w:val="7"/>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3" w15:restartNumberingAfterBreak="0">
    <w:nsid w:val="39412FC7"/>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4" w15:restartNumberingAfterBreak="0">
    <w:nsid w:val="49214A3D"/>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5" w15:restartNumberingAfterBreak="0">
    <w:nsid w:val="4B5D6E39"/>
    <w:multiLevelType w:val="hybridMultilevel"/>
    <w:tmpl w:val="FFFFFFFF"/>
    <w:lvl w:ilvl="0" w:tplc="D6EE1072">
      <w:start w:val="21"/>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6" w15:restartNumberingAfterBreak="0">
    <w:nsid w:val="4B8E4233"/>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7" w15:restartNumberingAfterBreak="0">
    <w:nsid w:val="4C272C06"/>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8" w15:restartNumberingAfterBreak="0">
    <w:nsid w:val="61F12877"/>
    <w:multiLevelType w:val="hybridMultilevel"/>
    <w:tmpl w:val="FFFFFFFF"/>
    <w:lvl w:ilvl="0" w:tplc="2104FE0E">
      <w:start w:val="22"/>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19" w15:restartNumberingAfterBreak="0">
    <w:nsid w:val="655D605D"/>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0" w15:restartNumberingAfterBreak="0">
    <w:nsid w:val="6A0928A8"/>
    <w:multiLevelType w:val="hybridMultilevel"/>
    <w:tmpl w:val="FFFFFFFF"/>
    <w:lvl w:ilvl="0" w:tplc="85E405EE">
      <w:start w:val="5"/>
      <w:numFmt w:val="bullet"/>
      <w:lvlText w:val="-"/>
      <w:lvlJc w:val="left"/>
      <w:pPr>
        <w:ind w:left="720" w:hanging="360"/>
      </w:pPr>
      <w:rPr>
        <w:rFonts w:ascii="Calibri" w:eastAsia="Times New Roman" w:hAnsi="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21" w15:restartNumberingAfterBreak="0">
    <w:nsid w:val="751B69DB"/>
    <w:multiLevelType w:val="hybridMultilevel"/>
    <w:tmpl w:val="FFFFFFFF"/>
    <w:lvl w:ilvl="0" w:tplc="695EB5F6">
      <w:start w:val="7"/>
      <w:numFmt w:val="bullet"/>
      <w:lvlText w:val="-"/>
      <w:lvlJc w:val="left"/>
      <w:pPr>
        <w:ind w:left="1080" w:hanging="360"/>
      </w:pPr>
      <w:rPr>
        <w:rFonts w:ascii="Calibri" w:eastAsia="Times New Roman" w:hAnsi="Calibri"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22" w15:restartNumberingAfterBreak="0">
    <w:nsid w:val="7C552241"/>
    <w:multiLevelType w:val="hybridMultilevel"/>
    <w:tmpl w:val="FFFFFFFF"/>
    <w:lvl w:ilvl="0" w:tplc="040C0003">
      <w:start w:val="1"/>
      <w:numFmt w:val="bullet"/>
      <w:lvlText w:val="o"/>
      <w:lvlJc w:val="left"/>
      <w:pPr>
        <w:ind w:left="1080" w:hanging="360"/>
      </w:pPr>
      <w:rPr>
        <w:rFonts w:ascii="Courier New" w:hAnsi="Courier New" w:cs="Courier New" w:hint="default"/>
      </w:rPr>
    </w:lvl>
    <w:lvl w:ilvl="1" w:tplc="040C0003">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cs="Wingdings" w:hint="default"/>
      </w:rPr>
    </w:lvl>
    <w:lvl w:ilvl="3" w:tplc="040C0001">
      <w:start w:val="1"/>
      <w:numFmt w:val="bullet"/>
      <w:lvlText w:val=""/>
      <w:lvlJc w:val="left"/>
      <w:pPr>
        <w:ind w:left="3240" w:hanging="360"/>
      </w:pPr>
      <w:rPr>
        <w:rFonts w:ascii="Symbol" w:hAnsi="Symbol" w:cs="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cs="Wingdings" w:hint="default"/>
      </w:rPr>
    </w:lvl>
    <w:lvl w:ilvl="6" w:tplc="040C0001">
      <w:start w:val="1"/>
      <w:numFmt w:val="bullet"/>
      <w:lvlText w:val=""/>
      <w:lvlJc w:val="left"/>
      <w:pPr>
        <w:ind w:left="5400" w:hanging="360"/>
      </w:pPr>
      <w:rPr>
        <w:rFonts w:ascii="Symbol" w:hAnsi="Symbol" w:cs="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cs="Wingdings" w:hint="default"/>
      </w:rPr>
    </w:lvl>
  </w:abstractNum>
  <w:abstractNum w:abstractNumId="23" w15:restartNumberingAfterBreak="0">
    <w:nsid w:val="7CD3066D"/>
    <w:multiLevelType w:val="hybridMultilevel"/>
    <w:tmpl w:val="FFFFFFFF"/>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num w:numId="1" w16cid:durableId="74589888">
    <w:abstractNumId w:val="10"/>
  </w:num>
  <w:num w:numId="2" w16cid:durableId="1504277124">
    <w:abstractNumId w:val="4"/>
  </w:num>
  <w:num w:numId="3" w16cid:durableId="270281383">
    <w:abstractNumId w:val="17"/>
  </w:num>
  <w:num w:numId="4" w16cid:durableId="15010819">
    <w:abstractNumId w:val="11"/>
  </w:num>
  <w:num w:numId="5" w16cid:durableId="179902438">
    <w:abstractNumId w:val="14"/>
  </w:num>
  <w:num w:numId="6" w16cid:durableId="8222029">
    <w:abstractNumId w:val="0"/>
  </w:num>
  <w:num w:numId="7" w16cid:durableId="1571959981">
    <w:abstractNumId w:val="13"/>
  </w:num>
  <w:num w:numId="8" w16cid:durableId="365788354">
    <w:abstractNumId w:val="3"/>
  </w:num>
  <w:num w:numId="9" w16cid:durableId="1683044954">
    <w:abstractNumId w:val="5"/>
  </w:num>
  <w:num w:numId="10" w16cid:durableId="1112940653">
    <w:abstractNumId w:val="9"/>
  </w:num>
  <w:num w:numId="11" w16cid:durableId="788815695">
    <w:abstractNumId w:val="7"/>
  </w:num>
  <w:num w:numId="12" w16cid:durableId="795369707">
    <w:abstractNumId w:val="15"/>
  </w:num>
  <w:num w:numId="13" w16cid:durableId="1736273928">
    <w:abstractNumId w:val="1"/>
  </w:num>
  <w:num w:numId="14" w16cid:durableId="767696719">
    <w:abstractNumId w:val="16"/>
  </w:num>
  <w:num w:numId="15" w16cid:durableId="1283222517">
    <w:abstractNumId w:val="2"/>
  </w:num>
  <w:num w:numId="16" w16cid:durableId="1889220270">
    <w:abstractNumId w:val="23"/>
  </w:num>
  <w:num w:numId="17" w16cid:durableId="1634024881">
    <w:abstractNumId w:val="6"/>
  </w:num>
  <w:num w:numId="18" w16cid:durableId="1869029402">
    <w:abstractNumId w:val="8"/>
  </w:num>
  <w:num w:numId="19" w16cid:durableId="737896506">
    <w:abstractNumId w:val="20"/>
  </w:num>
  <w:num w:numId="20" w16cid:durableId="930970210">
    <w:abstractNumId w:val="18"/>
  </w:num>
  <w:num w:numId="21" w16cid:durableId="1677659098">
    <w:abstractNumId w:val="19"/>
  </w:num>
  <w:num w:numId="22" w16cid:durableId="1813523763">
    <w:abstractNumId w:val="22"/>
  </w:num>
  <w:num w:numId="23" w16cid:durableId="1024094845">
    <w:abstractNumId w:val="12"/>
  </w:num>
  <w:num w:numId="24" w16cid:durableId="1031193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oNotHyphenateCaps/>
  <w:drawingGridHorizontalSpacing w:val="110"/>
  <w:drawingGridVerticalSpacing w:val="299"/>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EE4"/>
    <w:rsid w:val="0000063F"/>
    <w:rsid w:val="0002043A"/>
    <w:rsid w:val="00033EBD"/>
    <w:rsid w:val="000450BD"/>
    <w:rsid w:val="000611D6"/>
    <w:rsid w:val="00070823"/>
    <w:rsid w:val="000823B3"/>
    <w:rsid w:val="000842C4"/>
    <w:rsid w:val="000B6B7B"/>
    <w:rsid w:val="000F1561"/>
    <w:rsid w:val="00105FD4"/>
    <w:rsid w:val="00117369"/>
    <w:rsid w:val="001341B2"/>
    <w:rsid w:val="00175B37"/>
    <w:rsid w:val="00185764"/>
    <w:rsid w:val="001A0B2F"/>
    <w:rsid w:val="001B0082"/>
    <w:rsid w:val="001B01A2"/>
    <w:rsid w:val="001C393B"/>
    <w:rsid w:val="001D2D5A"/>
    <w:rsid w:val="001D5332"/>
    <w:rsid w:val="001F0ECD"/>
    <w:rsid w:val="001F79EC"/>
    <w:rsid w:val="001F7FAE"/>
    <w:rsid w:val="00221CD3"/>
    <w:rsid w:val="00221D39"/>
    <w:rsid w:val="00221E34"/>
    <w:rsid w:val="0022282E"/>
    <w:rsid w:val="0023512D"/>
    <w:rsid w:val="00284170"/>
    <w:rsid w:val="002846A5"/>
    <w:rsid w:val="002846D4"/>
    <w:rsid w:val="002B0858"/>
    <w:rsid w:val="002B6305"/>
    <w:rsid w:val="002B63D2"/>
    <w:rsid w:val="002C1871"/>
    <w:rsid w:val="002D3899"/>
    <w:rsid w:val="002D7EFC"/>
    <w:rsid w:val="002F2050"/>
    <w:rsid w:val="00304E2D"/>
    <w:rsid w:val="00311B0A"/>
    <w:rsid w:val="003147D7"/>
    <w:rsid w:val="00355C4E"/>
    <w:rsid w:val="003566A7"/>
    <w:rsid w:val="003822AD"/>
    <w:rsid w:val="0038646E"/>
    <w:rsid w:val="003A31CD"/>
    <w:rsid w:val="003B7C6D"/>
    <w:rsid w:val="003E3C38"/>
    <w:rsid w:val="003F350C"/>
    <w:rsid w:val="00460F3F"/>
    <w:rsid w:val="004632CA"/>
    <w:rsid w:val="00463A22"/>
    <w:rsid w:val="004915F7"/>
    <w:rsid w:val="004A4822"/>
    <w:rsid w:val="004B64CE"/>
    <w:rsid w:val="004D1EF1"/>
    <w:rsid w:val="004E7987"/>
    <w:rsid w:val="004F1BBE"/>
    <w:rsid w:val="004F7FB5"/>
    <w:rsid w:val="005104A4"/>
    <w:rsid w:val="00525D06"/>
    <w:rsid w:val="00537439"/>
    <w:rsid w:val="005540CD"/>
    <w:rsid w:val="00563A53"/>
    <w:rsid w:val="005670E0"/>
    <w:rsid w:val="00574C39"/>
    <w:rsid w:val="00595BEE"/>
    <w:rsid w:val="005C4886"/>
    <w:rsid w:val="00612921"/>
    <w:rsid w:val="0061586B"/>
    <w:rsid w:val="0065092E"/>
    <w:rsid w:val="00662C4F"/>
    <w:rsid w:val="00681641"/>
    <w:rsid w:val="006A4B72"/>
    <w:rsid w:val="006A7EAA"/>
    <w:rsid w:val="006C5381"/>
    <w:rsid w:val="006E5F5E"/>
    <w:rsid w:val="00701167"/>
    <w:rsid w:val="00706621"/>
    <w:rsid w:val="00717087"/>
    <w:rsid w:val="007221B7"/>
    <w:rsid w:val="007277E7"/>
    <w:rsid w:val="00740CB3"/>
    <w:rsid w:val="00745340"/>
    <w:rsid w:val="00756AF8"/>
    <w:rsid w:val="007976FF"/>
    <w:rsid w:val="007C5E1A"/>
    <w:rsid w:val="007C7001"/>
    <w:rsid w:val="007E024D"/>
    <w:rsid w:val="007E45CF"/>
    <w:rsid w:val="008049D9"/>
    <w:rsid w:val="00812B13"/>
    <w:rsid w:val="00842142"/>
    <w:rsid w:val="008444BD"/>
    <w:rsid w:val="00893AFA"/>
    <w:rsid w:val="008A2DB3"/>
    <w:rsid w:val="008A4E1A"/>
    <w:rsid w:val="008A7DE5"/>
    <w:rsid w:val="008B054C"/>
    <w:rsid w:val="008C39E9"/>
    <w:rsid w:val="008D774A"/>
    <w:rsid w:val="008E15F3"/>
    <w:rsid w:val="008F0D0E"/>
    <w:rsid w:val="00904A26"/>
    <w:rsid w:val="0090530D"/>
    <w:rsid w:val="00912B14"/>
    <w:rsid w:val="00923A57"/>
    <w:rsid w:val="00947C8D"/>
    <w:rsid w:val="00957CFD"/>
    <w:rsid w:val="00983B28"/>
    <w:rsid w:val="009845F5"/>
    <w:rsid w:val="00993C4E"/>
    <w:rsid w:val="009B19CB"/>
    <w:rsid w:val="009C14EE"/>
    <w:rsid w:val="009E0FFF"/>
    <w:rsid w:val="00A30570"/>
    <w:rsid w:val="00A3246C"/>
    <w:rsid w:val="00A45CB6"/>
    <w:rsid w:val="00A46823"/>
    <w:rsid w:val="00A47134"/>
    <w:rsid w:val="00A50B10"/>
    <w:rsid w:val="00A767F2"/>
    <w:rsid w:val="00A901A9"/>
    <w:rsid w:val="00AA4903"/>
    <w:rsid w:val="00AC34DF"/>
    <w:rsid w:val="00AC368E"/>
    <w:rsid w:val="00AC5207"/>
    <w:rsid w:val="00AE455B"/>
    <w:rsid w:val="00AE62BB"/>
    <w:rsid w:val="00B021EA"/>
    <w:rsid w:val="00B3121C"/>
    <w:rsid w:val="00B3546B"/>
    <w:rsid w:val="00BE49D0"/>
    <w:rsid w:val="00BE4C8A"/>
    <w:rsid w:val="00BF4EE4"/>
    <w:rsid w:val="00C135E2"/>
    <w:rsid w:val="00C60173"/>
    <w:rsid w:val="00C85A6A"/>
    <w:rsid w:val="00C90D1A"/>
    <w:rsid w:val="00CA4403"/>
    <w:rsid w:val="00CA5F46"/>
    <w:rsid w:val="00CD40BA"/>
    <w:rsid w:val="00CF0189"/>
    <w:rsid w:val="00CF5ED0"/>
    <w:rsid w:val="00D27CCC"/>
    <w:rsid w:val="00D30952"/>
    <w:rsid w:val="00D6272E"/>
    <w:rsid w:val="00D81C5D"/>
    <w:rsid w:val="00D835D7"/>
    <w:rsid w:val="00D84E9F"/>
    <w:rsid w:val="00D90FDB"/>
    <w:rsid w:val="00D95B00"/>
    <w:rsid w:val="00DA6174"/>
    <w:rsid w:val="00DC182E"/>
    <w:rsid w:val="00DF0350"/>
    <w:rsid w:val="00E12D32"/>
    <w:rsid w:val="00E22608"/>
    <w:rsid w:val="00E37A3B"/>
    <w:rsid w:val="00E50180"/>
    <w:rsid w:val="00E558A8"/>
    <w:rsid w:val="00E70FAF"/>
    <w:rsid w:val="00E73A1E"/>
    <w:rsid w:val="00E8310B"/>
    <w:rsid w:val="00EB07EE"/>
    <w:rsid w:val="00EC4211"/>
    <w:rsid w:val="00F022D8"/>
    <w:rsid w:val="00F1086F"/>
    <w:rsid w:val="00F13FCD"/>
    <w:rsid w:val="00F40030"/>
    <w:rsid w:val="00F40290"/>
    <w:rsid w:val="00F97191"/>
    <w:rsid w:val="00F9726A"/>
    <w:rsid w:val="00F97AE4"/>
    <w:rsid w:val="00FD3489"/>
    <w:rsid w:val="00FE2698"/>
    <w:rsid w:val="00FE527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3AE6998"/>
  <w14:defaultImageDpi w14:val="0"/>
  <w15:docId w15:val="{E96B1993-9625-40AB-A539-4C62D7057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alibr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0"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locked="1" w:semiHidden="1" w:unhideWhenUsed="1"/>
    <w:lsdException w:name="Table Grid" w:locked="1" w:uiPriority="3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5F7"/>
    <w:pPr>
      <w:spacing w:line="259" w:lineRule="auto"/>
    </w:pPr>
    <w:rPr>
      <w:kern w:val="0"/>
      <w:sz w:val="22"/>
      <w:szCs w:val="22"/>
      <w:lang w:eastAsia="en-US"/>
    </w:rPr>
  </w:style>
  <w:style w:type="character" w:default="1" w:styleId="Policepardfaut">
    <w:name w:val="Default Paragraph Font"/>
    <w:uiPriority w:val="99"/>
    <w:semiHidden/>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8A7DE5"/>
    <w:pPr>
      <w:ind w:left="720"/>
    </w:pPr>
  </w:style>
  <w:style w:type="paragraph" w:styleId="Sansinterligne">
    <w:name w:val="No Spacing"/>
    <w:uiPriority w:val="99"/>
    <w:qFormat/>
    <w:rsid w:val="008A7DE5"/>
    <w:pPr>
      <w:spacing w:after="0" w:line="240" w:lineRule="auto"/>
    </w:pPr>
    <w:rPr>
      <w:kern w:val="0"/>
      <w:sz w:val="22"/>
      <w:szCs w:val="22"/>
      <w:lang w:eastAsia="en-US"/>
    </w:rPr>
  </w:style>
  <w:style w:type="paragraph" w:styleId="Textedebulles">
    <w:name w:val="Balloon Text"/>
    <w:basedOn w:val="Normal"/>
    <w:link w:val="TextedebullesCar"/>
    <w:uiPriority w:val="99"/>
    <w:semiHidden/>
    <w:rsid w:val="007221B7"/>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locked/>
    <w:rsid w:val="007221B7"/>
    <w:rPr>
      <w:rFonts w:ascii="Segoe UI" w:hAnsi="Segoe UI" w:cs="Segoe UI"/>
      <w:sz w:val="18"/>
      <w:szCs w:val="18"/>
    </w:rPr>
  </w:style>
  <w:style w:type="paragraph" w:styleId="En-tte">
    <w:name w:val="header"/>
    <w:basedOn w:val="Normal"/>
    <w:link w:val="En-tteCar"/>
    <w:uiPriority w:val="99"/>
    <w:rsid w:val="00681641"/>
    <w:pPr>
      <w:tabs>
        <w:tab w:val="center" w:pos="4536"/>
        <w:tab w:val="right" w:pos="9072"/>
      </w:tabs>
      <w:spacing w:after="0" w:line="240" w:lineRule="auto"/>
    </w:pPr>
  </w:style>
  <w:style w:type="character" w:customStyle="1" w:styleId="En-tteCar">
    <w:name w:val="En-tête Car"/>
    <w:basedOn w:val="Policepardfaut"/>
    <w:link w:val="En-tte"/>
    <w:uiPriority w:val="99"/>
    <w:locked/>
    <w:rsid w:val="00681641"/>
  </w:style>
  <w:style w:type="paragraph" w:styleId="Pieddepage">
    <w:name w:val="footer"/>
    <w:basedOn w:val="Normal"/>
    <w:link w:val="PieddepageCar"/>
    <w:uiPriority w:val="99"/>
    <w:rsid w:val="00681641"/>
    <w:pPr>
      <w:tabs>
        <w:tab w:val="center" w:pos="4536"/>
        <w:tab w:val="right" w:pos="9072"/>
      </w:tabs>
      <w:spacing w:after="0" w:line="240" w:lineRule="auto"/>
    </w:pPr>
  </w:style>
  <w:style w:type="character" w:customStyle="1" w:styleId="PieddepageCar">
    <w:name w:val="Pied de page Car"/>
    <w:basedOn w:val="Policepardfaut"/>
    <w:link w:val="Pieddepage"/>
    <w:uiPriority w:val="99"/>
    <w:locked/>
    <w:rsid w:val="00681641"/>
  </w:style>
  <w:style w:type="paragraph" w:styleId="Corpsdetexte2">
    <w:name w:val="Body Text 2"/>
    <w:basedOn w:val="Normal"/>
    <w:link w:val="Corpsdetexte2Car"/>
    <w:uiPriority w:val="99"/>
    <w:semiHidden/>
    <w:rsid w:val="00AA4903"/>
    <w:pPr>
      <w:overflowPunct w:val="0"/>
      <w:autoSpaceDE w:val="0"/>
      <w:autoSpaceDN w:val="0"/>
      <w:adjustRightInd w:val="0"/>
      <w:spacing w:after="0" w:line="240" w:lineRule="auto"/>
      <w:jc w:val="both"/>
      <w:textAlignment w:val="baseline"/>
    </w:pPr>
    <w:rPr>
      <w:sz w:val="24"/>
      <w:szCs w:val="24"/>
      <w:lang w:eastAsia="fr-FR"/>
    </w:rPr>
  </w:style>
  <w:style w:type="character" w:customStyle="1" w:styleId="Corpsdetexte2Car">
    <w:name w:val="Corps de texte 2 Car"/>
    <w:basedOn w:val="Policepardfaut"/>
    <w:link w:val="Corpsdetexte2"/>
    <w:uiPriority w:val="99"/>
    <w:semiHidden/>
    <w:locked/>
    <w:rsid w:val="00AA4903"/>
    <w:rPr>
      <w:rFonts w:ascii="Times New Roman" w:hAnsi="Times New Roman" w:cs="Times New Roman"/>
      <w:sz w:val="20"/>
      <w:szCs w:val="20"/>
      <w:lang w:val="x-none" w:eastAsia="fr-FR"/>
    </w:rPr>
  </w:style>
  <w:style w:type="character" w:styleId="Lienhypertexte">
    <w:name w:val="Hyperlink"/>
    <w:basedOn w:val="Policepardfaut"/>
    <w:uiPriority w:val="99"/>
    <w:rsid w:val="00AE62BB"/>
    <w:rPr>
      <w:color w:val="auto"/>
      <w:u w:val="single"/>
    </w:rPr>
  </w:style>
  <w:style w:type="character" w:customStyle="1" w:styleId="CarCar1">
    <w:name w:val="Car Car1"/>
    <w:uiPriority w:val="99"/>
    <w:locked/>
    <w:rsid w:val="002D3899"/>
    <w:rPr>
      <w:rFonts w:ascii="Calibri" w:hAnsi="Calibri" w:cs="Calibri"/>
      <w:sz w:val="22"/>
      <w:szCs w:val="22"/>
      <w:lang w:val="fr-FR" w:eastAsia="en-US"/>
    </w:rPr>
  </w:style>
  <w:style w:type="character" w:styleId="Mentionnonrsolue">
    <w:name w:val="Unresolved Mention"/>
    <w:basedOn w:val="Policepardfaut"/>
    <w:uiPriority w:val="99"/>
    <w:semiHidden/>
    <w:unhideWhenUsed/>
    <w:rsid w:val="00D27C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1149294">
      <w:marLeft w:val="0"/>
      <w:marRight w:val="0"/>
      <w:marTop w:val="0"/>
      <w:marBottom w:val="0"/>
      <w:divBdr>
        <w:top w:val="none" w:sz="0" w:space="0" w:color="auto"/>
        <w:left w:val="none" w:sz="0" w:space="0" w:color="auto"/>
        <w:bottom w:val="none" w:sz="0" w:space="0" w:color="auto"/>
        <w:right w:val="none" w:sz="0" w:space="0" w:color="auto"/>
      </w:divBdr>
    </w:div>
    <w:div w:id="209114929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simonnetavoca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6218</Words>
  <Characters>33067</Characters>
  <Application>Microsoft Office Word</Application>
  <DocSecurity>0</DocSecurity>
  <Lines>275</Lines>
  <Paragraphs>78</Paragraphs>
  <ScaleCrop>false</ScaleCrop>
  <HeadingPairs>
    <vt:vector size="2" baseType="variant">
      <vt:variant>
        <vt:lpstr>Titre</vt:lpstr>
      </vt:variant>
      <vt:variant>
        <vt:i4>1</vt:i4>
      </vt:variant>
    </vt:vector>
  </HeadingPairs>
  <TitlesOfParts>
    <vt:vector size="1" baseType="lpstr">
      <vt:lpstr/>
    </vt:vector>
  </TitlesOfParts>
  <Company>Hewlett-Packard</Company>
  <LinksUpToDate>false</LinksUpToDate>
  <CharactersWithSpaces>39207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Valentin SIMONNET</cp:lastModifiedBy>
  <cp:revision>3</cp:revision>
  <cp:lastPrinted>2017-07-24T12:49:00Z</cp:lastPrinted>
  <dcterms:created xsi:type="dcterms:W3CDTF">2024-03-04T22:58:00Z</dcterms:created>
  <dcterms:modified xsi:type="dcterms:W3CDTF">2024-03-04T22:58:00Z</dcterms:modified>
</cp:coreProperties>
</file>