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74A0" w14:textId="77777777" w:rsidR="002A3306" w:rsidRPr="00D05395" w:rsidRDefault="002A3306" w:rsidP="00D05395">
      <w:pPr>
        <w:widowControl w:val="0"/>
        <w:autoSpaceDE w:val="0"/>
        <w:autoSpaceDN w:val="0"/>
        <w:adjustRightInd w:val="0"/>
        <w:spacing w:line="276" w:lineRule="auto"/>
        <w:jc w:val="both"/>
        <w:rPr>
          <w:rFonts w:ascii="Calibri" w:hAnsi="Calibri" w:cs="Calibri"/>
          <w:sz w:val="22"/>
          <w:szCs w:val="22"/>
        </w:rPr>
      </w:pPr>
      <w:r w:rsidRPr="00D05395">
        <w:rPr>
          <w:rFonts w:ascii="Calibri" w:hAnsi="Calibri" w:cs="Calibri"/>
          <w:sz w:val="22"/>
          <w:szCs w:val="22"/>
        </w:rPr>
        <w:t>Affaire : XXXX c/ XXXX</w:t>
      </w:r>
    </w:p>
    <w:p w14:paraId="5C79EA8D" w14:textId="77777777" w:rsidR="002A3306" w:rsidRPr="00D05395" w:rsidRDefault="002A3306" w:rsidP="00D0539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Calibri" w:hAnsi="Calibri" w:cs="Calibri"/>
          <w:b/>
          <w:bCs/>
          <w:sz w:val="22"/>
          <w:szCs w:val="22"/>
        </w:rPr>
      </w:pPr>
      <w:r w:rsidRPr="00D05395">
        <w:rPr>
          <w:rFonts w:ascii="Calibri" w:hAnsi="Calibri" w:cs="Calibri"/>
          <w:b/>
          <w:bCs/>
          <w:sz w:val="22"/>
          <w:szCs w:val="22"/>
        </w:rPr>
        <w:t>ASSIGNATION EN RÉFÉRÉ</w:t>
      </w:r>
      <w:r w:rsidR="00047AB8" w:rsidRPr="00D05395">
        <w:rPr>
          <w:rFonts w:ascii="Calibri" w:hAnsi="Calibri" w:cs="Calibri"/>
          <w:b/>
          <w:bCs/>
          <w:sz w:val="22"/>
          <w:szCs w:val="22"/>
        </w:rPr>
        <w:t>-RÉTRACTATION</w:t>
      </w:r>
      <w:r w:rsidRPr="00D05395">
        <w:rPr>
          <w:rFonts w:ascii="Calibri" w:hAnsi="Calibri" w:cs="Calibri"/>
          <w:b/>
          <w:bCs/>
          <w:sz w:val="22"/>
          <w:szCs w:val="22"/>
        </w:rPr>
        <w:t xml:space="preserve"> DEVANT MONSIEUR</w:t>
      </w:r>
    </w:p>
    <w:p w14:paraId="4C28078D" w14:textId="77777777" w:rsidR="002A3306" w:rsidRPr="00D05395" w:rsidRDefault="002A3306" w:rsidP="00D0539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Calibri" w:hAnsi="Calibri" w:cs="Calibri"/>
          <w:b/>
          <w:bCs/>
          <w:sz w:val="22"/>
          <w:szCs w:val="22"/>
        </w:rPr>
      </w:pPr>
      <w:r w:rsidRPr="00D05395">
        <w:rPr>
          <w:rFonts w:ascii="Calibri" w:hAnsi="Calibri" w:cs="Calibri"/>
          <w:b/>
          <w:bCs/>
          <w:sz w:val="22"/>
          <w:szCs w:val="22"/>
        </w:rPr>
        <w:t>LE PRÉSIDENT DU TRIBUNAL JUDICIAIRE DE [VILLE]</w:t>
      </w:r>
    </w:p>
    <w:p w14:paraId="36B68E61" w14:textId="77777777" w:rsidR="002A3306" w:rsidRPr="00D05395" w:rsidRDefault="002A3306" w:rsidP="00D0539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Calibri" w:hAnsi="Calibri" w:cs="Calibri"/>
          <w:b/>
          <w:bCs/>
          <w:sz w:val="22"/>
          <w:szCs w:val="22"/>
        </w:rPr>
      </w:pPr>
      <w:r w:rsidRPr="00D05395">
        <w:rPr>
          <w:rFonts w:ascii="Calibri" w:hAnsi="Calibri" w:cs="Calibri"/>
          <w:b/>
          <w:bCs/>
          <w:sz w:val="22"/>
          <w:szCs w:val="22"/>
        </w:rPr>
        <w:t xml:space="preserve">(CPC. art. </w:t>
      </w:r>
      <w:r w:rsidR="00047AB8" w:rsidRPr="00D05395">
        <w:rPr>
          <w:rFonts w:ascii="Calibri" w:hAnsi="Calibri" w:cs="Calibri"/>
          <w:b/>
          <w:bCs/>
          <w:sz w:val="22"/>
          <w:szCs w:val="22"/>
        </w:rPr>
        <w:t>497</w:t>
      </w:r>
      <w:r w:rsidRPr="00D05395">
        <w:rPr>
          <w:rFonts w:ascii="Calibri" w:hAnsi="Calibri" w:cs="Calibri"/>
          <w:b/>
          <w:bCs/>
          <w:sz w:val="22"/>
          <w:szCs w:val="22"/>
        </w:rPr>
        <w:t>)</w:t>
      </w:r>
    </w:p>
    <w:p w14:paraId="1480F722"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L’AN DEUX MILLE</w:t>
      </w:r>
    </w:p>
    <w:p w14:paraId="3295894D"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 xml:space="preserve">ET LE </w:t>
      </w:r>
    </w:p>
    <w:p w14:paraId="2DC1206C" w14:textId="77777777" w:rsidR="002A3306" w:rsidRPr="00D05395" w:rsidRDefault="002A3306" w:rsidP="00D05395">
      <w:pPr>
        <w:spacing w:line="276" w:lineRule="auto"/>
        <w:jc w:val="both"/>
        <w:rPr>
          <w:rFonts w:ascii="Calibri" w:hAnsi="Calibri" w:cs="Calibri"/>
          <w:b/>
          <w:bCs/>
          <w:sz w:val="22"/>
          <w:szCs w:val="22"/>
        </w:rPr>
      </w:pPr>
    </w:p>
    <w:p w14:paraId="650593B8"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À la requête de</w:t>
      </w:r>
      <w:r w:rsidRPr="00D05395">
        <w:rPr>
          <w:rFonts w:ascii="Calibri" w:hAnsi="Calibri" w:cs="Calibri"/>
          <w:sz w:val="22"/>
          <w:szCs w:val="22"/>
        </w:rPr>
        <w:t xml:space="preserve"> : </w:t>
      </w:r>
    </w:p>
    <w:p w14:paraId="2200D46F" w14:textId="77777777" w:rsidR="002A3306" w:rsidRPr="00D05395" w:rsidRDefault="002A3306" w:rsidP="00D05395">
      <w:pPr>
        <w:shd w:val="clear" w:color="auto" w:fill="FFFFFF"/>
        <w:spacing w:line="276" w:lineRule="auto"/>
        <w:jc w:val="both"/>
        <w:rPr>
          <w:rFonts w:ascii="Calibri" w:hAnsi="Calibri" w:cs="Calibri"/>
          <w:b/>
          <w:bCs/>
          <w:color w:val="242424"/>
          <w:sz w:val="22"/>
          <w:szCs w:val="22"/>
        </w:rPr>
      </w:pPr>
    </w:p>
    <w:p w14:paraId="14E270F5" w14:textId="77777777" w:rsidR="002A3306" w:rsidRPr="00D05395" w:rsidRDefault="002A3306" w:rsidP="00D05395">
      <w:pPr>
        <w:shd w:val="clear" w:color="auto" w:fill="FFFFFF"/>
        <w:spacing w:line="276" w:lineRule="auto"/>
        <w:jc w:val="both"/>
        <w:rPr>
          <w:rFonts w:ascii="Calibri" w:hAnsi="Calibri" w:cs="Calibri"/>
          <w:color w:val="242424"/>
          <w:sz w:val="22"/>
          <w:szCs w:val="22"/>
        </w:rPr>
      </w:pPr>
      <w:r w:rsidRPr="00D05395">
        <w:rPr>
          <w:rFonts w:ascii="Calibri" w:hAnsi="Calibri" w:cs="Calibri"/>
          <w:b/>
          <w:bCs/>
          <w:color w:val="242424"/>
          <w:sz w:val="22"/>
          <w:szCs w:val="22"/>
        </w:rPr>
        <w:t>Pour une personne physique :</w:t>
      </w:r>
      <w:r w:rsidRPr="00D05395">
        <w:rPr>
          <w:rFonts w:ascii="Calibri" w:hAnsi="Calibri" w:cs="Calibri"/>
          <w:color w:val="242424"/>
          <w:sz w:val="22"/>
          <w:szCs w:val="22"/>
        </w:rPr>
        <w:t> nom, prénoms, profession, domicile, nationalité, date et lieu de naissance.</w:t>
      </w:r>
    </w:p>
    <w:p w14:paraId="4E14172F" w14:textId="77777777" w:rsidR="002A3306" w:rsidRPr="00D05395" w:rsidRDefault="002A3306" w:rsidP="00D05395">
      <w:pPr>
        <w:shd w:val="clear" w:color="auto" w:fill="FFFFFF"/>
        <w:spacing w:line="276" w:lineRule="auto"/>
        <w:jc w:val="both"/>
        <w:rPr>
          <w:rFonts w:ascii="Calibri" w:hAnsi="Calibri" w:cs="Calibri"/>
          <w:color w:val="242424"/>
          <w:sz w:val="22"/>
          <w:szCs w:val="22"/>
        </w:rPr>
      </w:pPr>
    </w:p>
    <w:p w14:paraId="73CA380B" w14:textId="77777777" w:rsidR="002A3306" w:rsidRPr="00D05395" w:rsidRDefault="002A3306" w:rsidP="00D05395">
      <w:pPr>
        <w:shd w:val="clear" w:color="auto" w:fill="FFFFFF"/>
        <w:spacing w:line="276" w:lineRule="auto"/>
        <w:jc w:val="both"/>
        <w:rPr>
          <w:rFonts w:ascii="Calibri" w:hAnsi="Calibri" w:cs="Calibri"/>
          <w:color w:val="242424"/>
          <w:sz w:val="22"/>
          <w:szCs w:val="22"/>
        </w:rPr>
      </w:pPr>
      <w:r w:rsidRPr="00D05395">
        <w:rPr>
          <w:rFonts w:ascii="Calibri" w:hAnsi="Calibri" w:cs="Calibri"/>
          <w:b/>
          <w:bCs/>
          <w:color w:val="242424"/>
          <w:sz w:val="22"/>
          <w:szCs w:val="22"/>
        </w:rPr>
        <w:t>Pour une</w:t>
      </w:r>
      <w:r w:rsidRPr="00D05395">
        <w:rPr>
          <w:rFonts w:ascii="Calibri" w:hAnsi="Calibri" w:cs="Calibri"/>
          <w:color w:val="242424"/>
          <w:sz w:val="22"/>
          <w:szCs w:val="22"/>
        </w:rPr>
        <w:t> </w:t>
      </w:r>
      <w:r w:rsidRPr="00D05395">
        <w:rPr>
          <w:rFonts w:ascii="Calibri" w:hAnsi="Calibri" w:cs="Calibri"/>
          <w:b/>
          <w:bCs/>
          <w:color w:val="242424"/>
          <w:sz w:val="22"/>
          <w:szCs w:val="22"/>
        </w:rPr>
        <w:t>personne morale :</w:t>
      </w:r>
      <w:r w:rsidRPr="00D05395">
        <w:rPr>
          <w:rFonts w:ascii="Calibri" w:hAnsi="Calibri" w:cs="Calibri"/>
          <w:color w:val="242424"/>
          <w:sz w:val="22"/>
          <w:szCs w:val="22"/>
        </w:rPr>
        <w:t> forme, dénomination, siège social et organe qui la représente légalement.</w:t>
      </w:r>
    </w:p>
    <w:p w14:paraId="2FD4F343" w14:textId="77777777" w:rsidR="002A3306" w:rsidRPr="00D05395" w:rsidRDefault="002A3306" w:rsidP="00D05395">
      <w:pPr>
        <w:numPr>
          <w:ilvl w:val="0"/>
          <w:numId w:val="1"/>
        </w:numPr>
        <w:shd w:val="clear" w:color="auto" w:fill="FFFFFF"/>
        <w:spacing w:before="100" w:beforeAutospacing="1" w:after="100" w:afterAutospacing="1" w:line="276" w:lineRule="auto"/>
        <w:ind w:left="840"/>
        <w:jc w:val="both"/>
        <w:rPr>
          <w:rFonts w:ascii="Calibri" w:hAnsi="Calibri" w:cs="Calibri"/>
          <w:color w:val="242424"/>
          <w:sz w:val="22"/>
          <w:szCs w:val="22"/>
        </w:rPr>
      </w:pPr>
      <w:r w:rsidRPr="00D05395">
        <w:rPr>
          <w:rFonts w:ascii="Calibri" w:hAnsi="Calibri" w:cs="Calibri"/>
          <w:i/>
          <w:iCs/>
          <w:color w:val="242424"/>
          <w:sz w:val="22"/>
          <w:szCs w:val="22"/>
        </w:rPr>
        <w:t>Il est recommandé de préciser le numéro d’immatriculation au Registre du Commerce et des Sociétés car celui-ci ne change jamais, contrairement à la dénomination sociale.</w:t>
      </w:r>
    </w:p>
    <w:p w14:paraId="17850F29" w14:textId="77777777" w:rsidR="002A3306" w:rsidRPr="00D05395" w:rsidRDefault="002A3306" w:rsidP="00D05395">
      <w:pPr>
        <w:numPr>
          <w:ilvl w:val="0"/>
          <w:numId w:val="1"/>
        </w:numPr>
        <w:shd w:val="clear" w:color="auto" w:fill="FFFFFF"/>
        <w:spacing w:before="100" w:beforeAutospacing="1" w:after="100" w:afterAutospacing="1" w:line="276" w:lineRule="auto"/>
        <w:ind w:left="840"/>
        <w:jc w:val="both"/>
        <w:rPr>
          <w:rFonts w:ascii="Calibri" w:hAnsi="Calibri" w:cs="Calibri"/>
          <w:color w:val="242424"/>
          <w:sz w:val="22"/>
          <w:szCs w:val="22"/>
        </w:rPr>
      </w:pPr>
      <w:r w:rsidRPr="00D05395">
        <w:rPr>
          <w:rFonts w:ascii="Calibri" w:hAnsi="Calibri" w:cs="Calibri"/>
          <w:i/>
          <w:iCs/>
          <w:color w:val="242424"/>
          <w:sz w:val="22"/>
          <w:szCs w:val="22"/>
        </w:rPr>
        <w:t>Si la personne morale ne peut agir qu’en vertu d’une autorisation préalable de l’organe délibérant il est recommandé de faire figurer la clause suivante : « autorisée à agir par décision en date du [DATE] de [ORGANE DÉLIBÉRANT] »</w:t>
      </w:r>
    </w:p>
    <w:p w14:paraId="66A345C0" w14:textId="77777777" w:rsidR="002A3306" w:rsidRPr="00D05395" w:rsidRDefault="002A3306" w:rsidP="00D05395">
      <w:pPr>
        <w:spacing w:line="276" w:lineRule="auto"/>
        <w:jc w:val="both"/>
        <w:rPr>
          <w:rFonts w:ascii="Calibri" w:hAnsi="Calibri" w:cs="Calibri"/>
          <w:sz w:val="22"/>
          <w:szCs w:val="22"/>
        </w:rPr>
      </w:pPr>
    </w:p>
    <w:p w14:paraId="20B7B6E3"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 xml:space="preserve">Ayant pour avocat constitué et élisant domicile en son cabinet : </w:t>
      </w:r>
      <w:r w:rsidRPr="00D05395">
        <w:rPr>
          <w:rFonts w:ascii="Calibri" w:hAnsi="Calibri" w:cs="Calibri"/>
          <w:sz w:val="22"/>
          <w:szCs w:val="22"/>
          <w:shd w:val="clear" w:color="auto" w:fill="FFFFFF"/>
        </w:rPr>
        <w:t>Maître</w:t>
      </w:r>
      <w:r w:rsidRPr="00D05395">
        <w:rPr>
          <w:rFonts w:ascii="Calibri" w:hAnsi="Calibri" w:cs="Calibri"/>
          <w:sz w:val="22"/>
          <w:szCs w:val="22"/>
        </w:rPr>
        <w:t xml:space="preserve"> [NOM DE L’AVOCAT], avocat au Barreau de [VILLE], [STRUCTURE D’EXERCICE], demeurant [ADRESSE],</w:t>
      </w:r>
    </w:p>
    <w:p w14:paraId="42EFD7AA" w14:textId="77777777" w:rsidR="002A3306" w:rsidRPr="00D05395" w:rsidRDefault="002A3306" w:rsidP="00D05395">
      <w:pPr>
        <w:spacing w:line="276" w:lineRule="auto"/>
        <w:jc w:val="both"/>
        <w:rPr>
          <w:rFonts w:ascii="Calibri" w:hAnsi="Calibri" w:cs="Calibri"/>
          <w:sz w:val="22"/>
          <w:szCs w:val="22"/>
        </w:rPr>
      </w:pPr>
    </w:p>
    <w:p w14:paraId="06316D41" w14:textId="77777777" w:rsidR="002A3306" w:rsidRPr="00D05395" w:rsidRDefault="002A3306" w:rsidP="00D05395">
      <w:pPr>
        <w:spacing w:line="276" w:lineRule="auto"/>
        <w:jc w:val="both"/>
        <w:rPr>
          <w:rFonts w:ascii="Calibri" w:hAnsi="Calibri" w:cs="Calibri"/>
          <w:sz w:val="22"/>
          <w:szCs w:val="22"/>
        </w:rPr>
      </w:pPr>
    </w:p>
    <w:p w14:paraId="3138F795"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 xml:space="preserve">J’AI </w:t>
      </w:r>
    </w:p>
    <w:p w14:paraId="717EE5F8" w14:textId="77777777" w:rsidR="002A3306" w:rsidRPr="00D05395" w:rsidRDefault="002A3306" w:rsidP="00D05395">
      <w:pPr>
        <w:spacing w:line="276" w:lineRule="auto"/>
        <w:jc w:val="both"/>
        <w:rPr>
          <w:rFonts w:ascii="Calibri" w:hAnsi="Calibri" w:cs="Calibri"/>
          <w:b/>
          <w:bCs/>
          <w:sz w:val="22"/>
          <w:szCs w:val="22"/>
        </w:rPr>
      </w:pPr>
    </w:p>
    <w:p w14:paraId="2C4948F1" w14:textId="77777777" w:rsidR="002A3306" w:rsidRPr="00D05395" w:rsidRDefault="002A3306" w:rsidP="00D05395">
      <w:pPr>
        <w:spacing w:line="276" w:lineRule="auto"/>
        <w:jc w:val="both"/>
        <w:rPr>
          <w:rFonts w:ascii="Calibri" w:hAnsi="Calibri" w:cs="Calibri"/>
          <w:b/>
          <w:bCs/>
          <w:sz w:val="22"/>
          <w:szCs w:val="22"/>
        </w:rPr>
      </w:pPr>
    </w:p>
    <w:p w14:paraId="1280041E"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HUISSIER DE JUSTICE</w:t>
      </w:r>
      <w:r w:rsidR="00164DE1" w:rsidRPr="00D05395">
        <w:rPr>
          <w:rFonts w:ascii="Calibri" w:hAnsi="Calibri" w:cs="Calibri"/>
          <w:b/>
          <w:bCs/>
          <w:sz w:val="22"/>
          <w:szCs w:val="22"/>
        </w:rPr>
        <w:t xml:space="preserve"> / COMMISSAIRE DE JUSTICE</w:t>
      </w:r>
    </w:p>
    <w:p w14:paraId="542AC013" w14:textId="77777777" w:rsidR="002A3306" w:rsidRPr="00D05395" w:rsidRDefault="002A3306" w:rsidP="00D05395">
      <w:pPr>
        <w:spacing w:line="276" w:lineRule="auto"/>
        <w:jc w:val="both"/>
        <w:rPr>
          <w:rFonts w:ascii="Calibri" w:hAnsi="Calibri" w:cs="Calibri"/>
          <w:b/>
          <w:bCs/>
          <w:sz w:val="22"/>
          <w:szCs w:val="22"/>
        </w:rPr>
      </w:pPr>
    </w:p>
    <w:p w14:paraId="07177631" w14:textId="77777777" w:rsidR="002A3306" w:rsidRPr="00D05395" w:rsidRDefault="002A3306" w:rsidP="00D05395">
      <w:pPr>
        <w:spacing w:line="276" w:lineRule="auto"/>
        <w:jc w:val="both"/>
        <w:rPr>
          <w:rFonts w:ascii="Calibri" w:hAnsi="Calibri" w:cs="Calibri"/>
          <w:b/>
          <w:bCs/>
          <w:sz w:val="22"/>
          <w:szCs w:val="22"/>
        </w:rPr>
      </w:pPr>
    </w:p>
    <w:p w14:paraId="2A1DEEBF"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DONNÉ ASSIGNATION ET LAISSÉ COPIE À :</w:t>
      </w:r>
    </w:p>
    <w:p w14:paraId="595CF106" w14:textId="77777777" w:rsidR="002A3306" w:rsidRPr="00D05395" w:rsidRDefault="002A3306" w:rsidP="00D05395">
      <w:pPr>
        <w:shd w:val="clear" w:color="auto" w:fill="FFFFFF"/>
        <w:spacing w:line="276" w:lineRule="auto"/>
        <w:jc w:val="both"/>
        <w:rPr>
          <w:rFonts w:ascii="Calibri" w:hAnsi="Calibri" w:cs="Calibri"/>
          <w:b/>
          <w:bCs/>
          <w:color w:val="242424"/>
          <w:sz w:val="22"/>
          <w:szCs w:val="22"/>
        </w:rPr>
      </w:pPr>
    </w:p>
    <w:p w14:paraId="5D9752A3" w14:textId="77777777" w:rsidR="002A3306" w:rsidRPr="00D05395" w:rsidRDefault="002A3306" w:rsidP="00D05395">
      <w:pPr>
        <w:shd w:val="clear" w:color="auto" w:fill="FFFFFF"/>
        <w:spacing w:line="276" w:lineRule="auto"/>
        <w:jc w:val="both"/>
        <w:rPr>
          <w:rFonts w:ascii="Calibri" w:hAnsi="Calibri" w:cs="Calibri"/>
          <w:color w:val="242424"/>
          <w:sz w:val="22"/>
          <w:szCs w:val="22"/>
        </w:rPr>
      </w:pPr>
      <w:r w:rsidRPr="00D05395">
        <w:rPr>
          <w:rFonts w:ascii="Calibri" w:hAnsi="Calibri" w:cs="Calibri"/>
          <w:b/>
          <w:bCs/>
          <w:color w:val="242424"/>
          <w:sz w:val="22"/>
          <w:szCs w:val="22"/>
        </w:rPr>
        <w:t>Pour une personne physique :</w:t>
      </w:r>
      <w:r w:rsidRPr="00D05395">
        <w:rPr>
          <w:rFonts w:ascii="Calibri" w:hAnsi="Calibri" w:cs="Calibri"/>
          <w:color w:val="242424"/>
          <w:sz w:val="22"/>
          <w:szCs w:val="22"/>
        </w:rPr>
        <w:t> nom, prénoms, profession, domicile, nationalité, date et lieu de naissance.</w:t>
      </w:r>
    </w:p>
    <w:p w14:paraId="114A20CB" w14:textId="77777777" w:rsidR="002A3306" w:rsidRPr="00D05395" w:rsidRDefault="002A3306" w:rsidP="00D05395">
      <w:pPr>
        <w:shd w:val="clear" w:color="auto" w:fill="FFFFFF"/>
        <w:spacing w:line="276" w:lineRule="auto"/>
        <w:jc w:val="both"/>
        <w:rPr>
          <w:rFonts w:ascii="Calibri" w:hAnsi="Calibri" w:cs="Calibri"/>
          <w:color w:val="242424"/>
          <w:sz w:val="22"/>
          <w:szCs w:val="22"/>
        </w:rPr>
      </w:pPr>
    </w:p>
    <w:p w14:paraId="63D8BC99" w14:textId="77777777" w:rsidR="002A3306" w:rsidRPr="00D05395" w:rsidRDefault="002A3306" w:rsidP="00D05395">
      <w:pPr>
        <w:shd w:val="clear" w:color="auto" w:fill="FFFFFF"/>
        <w:spacing w:line="276" w:lineRule="auto"/>
        <w:jc w:val="both"/>
        <w:rPr>
          <w:rFonts w:ascii="Calibri" w:hAnsi="Calibri" w:cs="Calibri"/>
          <w:color w:val="242424"/>
          <w:sz w:val="22"/>
          <w:szCs w:val="22"/>
        </w:rPr>
      </w:pPr>
      <w:r w:rsidRPr="00D05395">
        <w:rPr>
          <w:rFonts w:ascii="Calibri" w:hAnsi="Calibri" w:cs="Calibri"/>
          <w:b/>
          <w:bCs/>
          <w:color w:val="242424"/>
          <w:sz w:val="22"/>
          <w:szCs w:val="22"/>
        </w:rPr>
        <w:t>Pour une</w:t>
      </w:r>
      <w:r w:rsidRPr="00D05395">
        <w:rPr>
          <w:rFonts w:ascii="Calibri" w:hAnsi="Calibri" w:cs="Calibri"/>
          <w:color w:val="242424"/>
          <w:sz w:val="22"/>
          <w:szCs w:val="22"/>
        </w:rPr>
        <w:t> </w:t>
      </w:r>
      <w:r w:rsidRPr="00D05395">
        <w:rPr>
          <w:rFonts w:ascii="Calibri" w:hAnsi="Calibri" w:cs="Calibri"/>
          <w:b/>
          <w:bCs/>
          <w:color w:val="242424"/>
          <w:sz w:val="22"/>
          <w:szCs w:val="22"/>
        </w:rPr>
        <w:t>personne morale :</w:t>
      </w:r>
      <w:r w:rsidRPr="00D05395">
        <w:rPr>
          <w:rFonts w:ascii="Calibri" w:hAnsi="Calibri" w:cs="Calibri"/>
          <w:color w:val="242424"/>
          <w:sz w:val="22"/>
          <w:szCs w:val="22"/>
        </w:rPr>
        <w:t> forme, dénomination, siège social et organe qui la représente légalement.</w:t>
      </w:r>
    </w:p>
    <w:p w14:paraId="0CC823E9"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Où étant et parlant à</w:t>
      </w:r>
    </w:p>
    <w:p w14:paraId="75164B74" w14:textId="77777777" w:rsidR="002A3306" w:rsidRPr="00D05395" w:rsidRDefault="002A3306" w:rsidP="00D05395">
      <w:pPr>
        <w:spacing w:line="276" w:lineRule="auto"/>
        <w:ind w:left="567"/>
        <w:jc w:val="both"/>
        <w:rPr>
          <w:rFonts w:ascii="Calibri" w:hAnsi="Calibri" w:cs="Calibri"/>
          <w:sz w:val="22"/>
          <w:szCs w:val="22"/>
        </w:rPr>
      </w:pPr>
    </w:p>
    <w:p w14:paraId="7359889D"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D’AVOIR </w:t>
      </w:r>
      <w:r w:rsidRPr="00D05395">
        <w:rPr>
          <w:rFonts w:ascii="Calibri" w:hAnsi="Calibri" w:cs="Calibri"/>
          <w:sz w:val="22"/>
          <w:szCs w:val="22"/>
        </w:rPr>
        <w:t xml:space="preserve">: </w:t>
      </w:r>
    </w:p>
    <w:p w14:paraId="4CDAE965" w14:textId="77777777" w:rsidR="002A3306" w:rsidRPr="00D05395" w:rsidRDefault="002A3306" w:rsidP="00D05395">
      <w:pPr>
        <w:pBdr>
          <w:top w:val="single" w:sz="4" w:space="0" w:color="auto"/>
          <w:left w:val="single" w:sz="4" w:space="4" w:color="auto"/>
          <w:bottom w:val="single" w:sz="4" w:space="1" w:color="auto"/>
          <w:right w:val="single" w:sz="4" w:space="4" w:color="auto"/>
        </w:pBdr>
        <w:spacing w:line="276" w:lineRule="auto"/>
        <w:jc w:val="both"/>
        <w:rPr>
          <w:rFonts w:ascii="Calibri" w:hAnsi="Calibri" w:cs="Calibri"/>
          <w:sz w:val="22"/>
          <w:szCs w:val="22"/>
        </w:rPr>
      </w:pPr>
    </w:p>
    <w:p w14:paraId="05389300" w14:textId="77777777" w:rsidR="002A3306" w:rsidRPr="00D05395" w:rsidRDefault="002A3306" w:rsidP="00D05395">
      <w:pPr>
        <w:pBdr>
          <w:top w:val="single" w:sz="4" w:space="0" w:color="auto"/>
          <w:left w:val="single" w:sz="4" w:space="4" w:color="auto"/>
          <w:bottom w:val="single" w:sz="4" w:space="1" w:color="auto"/>
          <w:right w:val="single" w:sz="4" w:space="4" w:color="auto"/>
        </w:pBdr>
        <w:spacing w:line="276" w:lineRule="auto"/>
        <w:jc w:val="center"/>
        <w:rPr>
          <w:rFonts w:ascii="Calibri" w:hAnsi="Calibri" w:cs="Calibri"/>
          <w:sz w:val="22"/>
          <w:szCs w:val="22"/>
        </w:rPr>
      </w:pPr>
      <w:r w:rsidRPr="00D05395">
        <w:rPr>
          <w:rFonts w:ascii="Calibri" w:hAnsi="Calibri" w:cs="Calibri"/>
          <w:sz w:val="22"/>
          <w:szCs w:val="22"/>
        </w:rPr>
        <w:t>À COMPARAÎTRE LE [DATE ET HEURE DE L’AUDIENCE]</w:t>
      </w:r>
    </w:p>
    <w:p w14:paraId="666C092A" w14:textId="77777777" w:rsidR="002A3306" w:rsidRPr="00D05395" w:rsidRDefault="002A3306" w:rsidP="00D05395">
      <w:pPr>
        <w:pBdr>
          <w:top w:val="single" w:sz="4" w:space="0" w:color="auto"/>
          <w:left w:val="single" w:sz="4" w:space="4" w:color="auto"/>
          <w:bottom w:val="single" w:sz="4" w:space="1" w:color="auto"/>
          <w:right w:val="single" w:sz="4" w:space="4" w:color="auto"/>
        </w:pBdr>
        <w:spacing w:line="276" w:lineRule="auto"/>
        <w:jc w:val="both"/>
        <w:rPr>
          <w:rFonts w:ascii="Calibri" w:hAnsi="Calibri" w:cs="Calibri"/>
          <w:sz w:val="22"/>
          <w:szCs w:val="22"/>
        </w:rPr>
      </w:pPr>
    </w:p>
    <w:p w14:paraId="59A889DD" w14:textId="77777777" w:rsidR="002A3306" w:rsidRPr="00D05395" w:rsidRDefault="002A3306" w:rsidP="00D05395">
      <w:pPr>
        <w:autoSpaceDE w:val="0"/>
        <w:autoSpaceDN w:val="0"/>
        <w:adjustRightInd w:val="0"/>
        <w:spacing w:line="276" w:lineRule="auto"/>
        <w:jc w:val="both"/>
        <w:rPr>
          <w:rFonts w:ascii="Calibri" w:hAnsi="Calibri" w:cs="Calibri"/>
          <w:color w:val="000000"/>
          <w:sz w:val="22"/>
          <w:szCs w:val="22"/>
        </w:rPr>
      </w:pPr>
    </w:p>
    <w:p w14:paraId="31BDDBEC"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lastRenderedPageBreak/>
        <w:t>D’AVOIR À COMPARAÎTRE, [vu l’urgence] PAR DEVANT LE PRÉSIDENT DU TRIBUNAL JUDICIAIRE DE [VILLE] Chambre [PRÉCISER]</w:t>
      </w:r>
      <w:r w:rsidRPr="00D05395">
        <w:rPr>
          <w:rFonts w:ascii="Calibri" w:hAnsi="Calibri" w:cs="Calibri"/>
          <w:sz w:val="22"/>
          <w:szCs w:val="22"/>
        </w:rPr>
        <w:t xml:space="preserve">, </w:t>
      </w:r>
      <w:r w:rsidRPr="00D05395">
        <w:rPr>
          <w:rFonts w:ascii="Calibri" w:hAnsi="Calibri" w:cs="Calibri"/>
          <w:b/>
          <w:bCs/>
          <w:sz w:val="22"/>
          <w:szCs w:val="22"/>
        </w:rPr>
        <w:t xml:space="preserve">tenant l’audience des référés, au palais de Justice de [VILLE], </w:t>
      </w:r>
      <w:r w:rsidRPr="00D05395">
        <w:rPr>
          <w:rFonts w:ascii="Calibri" w:hAnsi="Calibri" w:cs="Calibri"/>
          <w:sz w:val="22"/>
          <w:szCs w:val="22"/>
        </w:rPr>
        <w:t>siégeant [ADRESSE] :</w:t>
      </w:r>
    </w:p>
    <w:p w14:paraId="5BAAB124" w14:textId="77777777" w:rsidR="002A3306" w:rsidRPr="00D05395" w:rsidRDefault="002A3306" w:rsidP="00D05395">
      <w:pPr>
        <w:autoSpaceDE w:val="0"/>
        <w:autoSpaceDN w:val="0"/>
        <w:adjustRightInd w:val="0"/>
        <w:spacing w:line="276" w:lineRule="auto"/>
        <w:jc w:val="both"/>
        <w:rPr>
          <w:rFonts w:ascii="Calibri" w:hAnsi="Calibri" w:cs="Calibri"/>
          <w:color w:val="333333"/>
          <w:sz w:val="22"/>
          <w:szCs w:val="22"/>
        </w:rPr>
      </w:pPr>
    </w:p>
    <w:p w14:paraId="3E5AAC10" w14:textId="77777777" w:rsidR="002A3306" w:rsidRPr="00D05395" w:rsidRDefault="002A3306" w:rsidP="00D05395">
      <w:pPr>
        <w:spacing w:line="276" w:lineRule="auto"/>
        <w:jc w:val="both"/>
        <w:rPr>
          <w:rFonts w:ascii="Calibri" w:hAnsi="Calibri" w:cs="Calibri"/>
          <w:b/>
          <w:bCs/>
          <w:sz w:val="22"/>
          <w:szCs w:val="22"/>
        </w:rPr>
      </w:pPr>
    </w:p>
    <w:p w14:paraId="3787B090" w14:textId="77777777" w:rsidR="002A3306" w:rsidRPr="00D05395" w:rsidRDefault="002A3306" w:rsidP="00D05395">
      <w:pPr>
        <w:spacing w:line="276" w:lineRule="auto"/>
        <w:jc w:val="center"/>
        <w:rPr>
          <w:rFonts w:ascii="Calibri" w:hAnsi="Calibri" w:cs="Calibri"/>
          <w:b/>
          <w:bCs/>
          <w:sz w:val="22"/>
          <w:szCs w:val="22"/>
          <w:u w:val="single"/>
        </w:rPr>
      </w:pPr>
      <w:r w:rsidRPr="00D05395">
        <w:rPr>
          <w:rFonts w:ascii="Calibri" w:hAnsi="Calibri" w:cs="Calibri"/>
          <w:b/>
          <w:bCs/>
          <w:sz w:val="22"/>
          <w:szCs w:val="22"/>
          <w:u w:val="single"/>
        </w:rPr>
        <w:t>TRÈS IMPORTANT</w:t>
      </w:r>
    </w:p>
    <w:p w14:paraId="6B8D5A7A" w14:textId="77777777" w:rsidR="002A3306" w:rsidRPr="00D05395" w:rsidRDefault="002A3306" w:rsidP="00D05395">
      <w:pPr>
        <w:spacing w:line="276" w:lineRule="auto"/>
        <w:jc w:val="both"/>
        <w:rPr>
          <w:rFonts w:ascii="Calibri" w:hAnsi="Calibri" w:cs="Calibri"/>
          <w:b/>
          <w:bCs/>
          <w:sz w:val="22"/>
          <w:szCs w:val="22"/>
          <w:u w:val="single"/>
        </w:rPr>
      </w:pPr>
    </w:p>
    <w:p w14:paraId="28D4F62E" w14:textId="77777777" w:rsidR="002A3306" w:rsidRPr="00D05395" w:rsidRDefault="002A3306" w:rsidP="00D05395">
      <w:pPr>
        <w:tabs>
          <w:tab w:val="left" w:pos="1134"/>
          <w:tab w:val="left" w:pos="4537"/>
        </w:tabs>
        <w:spacing w:line="276" w:lineRule="auto"/>
        <w:jc w:val="both"/>
        <w:rPr>
          <w:rFonts w:ascii="Calibri" w:hAnsi="Calibri" w:cs="Calibri"/>
          <w:sz w:val="22"/>
          <w:szCs w:val="22"/>
        </w:rPr>
      </w:pPr>
      <w:r w:rsidRPr="00D05395">
        <w:rPr>
          <w:rFonts w:ascii="Calibri" w:hAnsi="Calibri" w:cs="Calibri"/>
          <w:sz w:val="22"/>
          <w:szCs w:val="22"/>
        </w:rPr>
        <w:t xml:space="preserve">Dans un délai de QUINZE JOURS, à compter de la date du présent acte, ou avant l’audience si la date fixée est antérieure au délai de </w:t>
      </w:r>
      <w:proofErr w:type="gramStart"/>
      <w:r w:rsidRPr="00D05395">
        <w:rPr>
          <w:rFonts w:ascii="Calibri" w:hAnsi="Calibri" w:cs="Calibri"/>
          <w:sz w:val="22"/>
          <w:szCs w:val="22"/>
        </w:rPr>
        <w:t>quinze jours précité</w:t>
      </w:r>
      <w:proofErr w:type="gramEnd"/>
      <w:r w:rsidRPr="00D05395">
        <w:rPr>
          <w:rFonts w:ascii="Calibri" w:hAnsi="Calibri" w:cs="Calibri"/>
          <w:sz w:val="22"/>
          <w:szCs w:val="22"/>
        </w:rPr>
        <w:t>, vous êtes tenu(es) de constituer Avocat près de la COUR D’APPEL de [VILLE] pour être représenté(es) devant ce Tribunal.</w:t>
      </w:r>
    </w:p>
    <w:p w14:paraId="0CF4FFEE" w14:textId="77777777" w:rsidR="002A3306" w:rsidRPr="00D05395" w:rsidRDefault="002A3306" w:rsidP="00D05395">
      <w:pPr>
        <w:spacing w:before="100" w:beforeAutospacing="1" w:after="100" w:afterAutospacing="1" w:line="276" w:lineRule="auto"/>
        <w:jc w:val="both"/>
        <w:rPr>
          <w:rFonts w:ascii="Calibri" w:hAnsi="Calibri" w:cs="Calibri"/>
          <w:sz w:val="22"/>
          <w:szCs w:val="22"/>
        </w:rPr>
      </w:pPr>
      <w:r w:rsidRPr="00D05395">
        <w:rPr>
          <w:rFonts w:ascii="Calibri" w:hAnsi="Calibri" w:cs="Calibri"/>
          <w:sz w:val="22"/>
          <w:szCs w:val="22"/>
        </w:rPr>
        <w:t>Toutefois, si l’assignation lui est délivrée dans un délai inférieur ou égal à quinze jours avant la date de l’audience, il peut constituer avocat jusqu’à l’audience.</w:t>
      </w:r>
    </w:p>
    <w:p w14:paraId="2E0B104C" w14:textId="77777777" w:rsidR="002A3306" w:rsidRPr="00D05395" w:rsidRDefault="002A3306" w:rsidP="00D05395">
      <w:pPr>
        <w:spacing w:before="100" w:beforeAutospacing="1" w:after="100" w:afterAutospacing="1" w:line="276" w:lineRule="auto"/>
        <w:jc w:val="both"/>
        <w:rPr>
          <w:rFonts w:ascii="Calibri" w:hAnsi="Calibri" w:cs="Calibri"/>
          <w:sz w:val="22"/>
          <w:szCs w:val="22"/>
        </w:rPr>
      </w:pPr>
      <w:r w:rsidRPr="00D05395">
        <w:rPr>
          <w:rFonts w:ascii="Calibri" w:hAnsi="Calibri" w:cs="Calibri"/>
          <w:sz w:val="22"/>
          <w:szCs w:val="22"/>
        </w:rPr>
        <w:t>Que l’État, les départements, les régions, les communes et les établissements publics peuvent se faire représenter ou assister par un fonctionnaire ou un agent de leur administration.</w:t>
      </w:r>
    </w:p>
    <w:p w14:paraId="797D0E58" w14:textId="77777777" w:rsidR="002A3306" w:rsidRPr="00D05395" w:rsidRDefault="002A3306" w:rsidP="00D05395">
      <w:pPr>
        <w:tabs>
          <w:tab w:val="left" w:pos="1134"/>
          <w:tab w:val="left" w:pos="4537"/>
        </w:tabs>
        <w:spacing w:line="276" w:lineRule="auto"/>
        <w:jc w:val="both"/>
        <w:rPr>
          <w:rFonts w:ascii="Calibri" w:hAnsi="Calibri" w:cs="Calibri"/>
          <w:sz w:val="22"/>
          <w:szCs w:val="22"/>
        </w:rPr>
      </w:pPr>
      <w:r w:rsidRPr="00D05395">
        <w:rPr>
          <w:rFonts w:ascii="Calibri" w:hAnsi="Calibri" w:cs="Calibri"/>
          <w:sz w:val="22"/>
          <w:szCs w:val="22"/>
        </w:rPr>
        <w:t>À défaut, vous vous exposez à ce qu’un jugement ne soit rendu contre vous sur les seuls éléments fournis par votre (vos) adversaire(s).</w:t>
      </w:r>
    </w:p>
    <w:p w14:paraId="4D9C44E6" w14:textId="77777777" w:rsidR="002A3306" w:rsidRPr="00D05395" w:rsidRDefault="002A3306" w:rsidP="00D05395">
      <w:pPr>
        <w:spacing w:line="276" w:lineRule="auto"/>
        <w:jc w:val="both"/>
        <w:rPr>
          <w:rFonts w:ascii="Calibri" w:hAnsi="Calibri" w:cs="Calibri"/>
          <w:sz w:val="22"/>
          <w:szCs w:val="22"/>
        </w:rPr>
      </w:pPr>
    </w:p>
    <w:p w14:paraId="7F0BFA00"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 Il vous est rappelé les dispositions suivantes, tirées de la loi n° 71-1130 du 31 décembre 1971 portant réforme de certaines professions judiciaires et juridiques, et qui sont ici applicables :</w:t>
      </w:r>
    </w:p>
    <w:p w14:paraId="0982D906" w14:textId="77777777" w:rsidR="002A3306" w:rsidRPr="00D05395" w:rsidRDefault="002A3306" w:rsidP="00D05395">
      <w:pPr>
        <w:spacing w:line="276" w:lineRule="auto"/>
        <w:jc w:val="both"/>
        <w:rPr>
          <w:rFonts w:ascii="Calibri" w:hAnsi="Calibri" w:cs="Calibri"/>
          <w:sz w:val="22"/>
          <w:szCs w:val="22"/>
        </w:rPr>
      </w:pPr>
    </w:p>
    <w:p w14:paraId="7BCC7AF1"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Article 5 :</w:t>
      </w:r>
      <w:r w:rsidRPr="00D05395">
        <w:rPr>
          <w:rFonts w:ascii="Calibri" w:hAnsi="Calibri" w:cs="Calibri"/>
          <w:sz w:val="22"/>
          <w:szCs w:val="22"/>
        </w:rPr>
        <w:t xml:space="preserve"> « Les avocats exercent leur ministère et peuvent plaider sans limitation territoriale devant toutes les juridictions et organismes juridictionnels ou disciplinaires, sous les réserves prévues à l'article 4.</w:t>
      </w:r>
    </w:p>
    <w:p w14:paraId="6E955F7E" w14:textId="77777777" w:rsidR="002A3306" w:rsidRPr="00D05395" w:rsidRDefault="002A3306" w:rsidP="00D05395">
      <w:pPr>
        <w:spacing w:before="100" w:beforeAutospacing="1" w:after="100" w:afterAutospacing="1" w:line="276" w:lineRule="auto"/>
        <w:jc w:val="both"/>
        <w:rPr>
          <w:rFonts w:ascii="Calibri" w:hAnsi="Calibri" w:cs="Calibri"/>
          <w:sz w:val="22"/>
          <w:szCs w:val="22"/>
        </w:rPr>
      </w:pPr>
      <w:r w:rsidRPr="00D05395">
        <w:rPr>
          <w:rFonts w:ascii="Calibri" w:hAnsi="Calibri" w:cs="Calibri"/>
          <w:sz w:val="22"/>
          <w:szCs w:val="22"/>
        </w:rPr>
        <w:t>Ils peuvent postuler devant l'ensemble des tribunaux judiciaires du ressort de cour d'appel dans lequel ils ont établi leur résidence professionnelle et devant ladite cour d'appel.</w:t>
      </w:r>
    </w:p>
    <w:p w14:paraId="737D4CFF" w14:textId="77777777" w:rsidR="002A3306" w:rsidRPr="00D05395" w:rsidRDefault="002A3306" w:rsidP="00D05395">
      <w:pPr>
        <w:spacing w:before="100" w:beforeAutospacing="1" w:after="100" w:afterAutospacing="1" w:line="276" w:lineRule="auto"/>
        <w:jc w:val="both"/>
        <w:rPr>
          <w:rFonts w:ascii="Calibri" w:hAnsi="Calibri" w:cs="Calibri"/>
          <w:sz w:val="22"/>
          <w:szCs w:val="22"/>
        </w:rPr>
      </w:pPr>
      <w:r w:rsidRPr="00D05395">
        <w:rPr>
          <w:rFonts w:ascii="Calibri" w:hAnsi="Calibri" w:cs="Calibri"/>
          <w:sz w:val="22"/>
          <w:szCs w:val="22"/>
        </w:rPr>
        <w:t>Par dérogation au deuxième alinéa, les avocats ne peuvent postuler devant un autre tribunal que celui auprès duquel est établie leur résidence professionnelle ni dans le cadre des procédures de saisie immobilière, de partage et de licitation, ni au titre de l'aide juridictionnelle, ni dans des instances dans lesquelles ils ne seraient pas maîtres de l'affaire chargés également d'assurer la plaidoirie ».</w:t>
      </w:r>
    </w:p>
    <w:p w14:paraId="28FFC5F4" w14:textId="77777777" w:rsidR="002A3306" w:rsidRPr="00D05395" w:rsidRDefault="002A3306" w:rsidP="00D05395">
      <w:pPr>
        <w:spacing w:line="276" w:lineRule="auto"/>
        <w:jc w:val="both"/>
        <w:rPr>
          <w:rFonts w:ascii="Calibri" w:hAnsi="Calibri" w:cs="Calibri"/>
          <w:b/>
          <w:bCs/>
          <w:sz w:val="22"/>
          <w:szCs w:val="22"/>
        </w:rPr>
      </w:pPr>
    </w:p>
    <w:p w14:paraId="7759EA18" w14:textId="77777777" w:rsidR="002A3306" w:rsidRPr="00D05395" w:rsidRDefault="002A3306" w:rsidP="00D0539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i/>
          <w:iCs/>
          <w:sz w:val="22"/>
          <w:szCs w:val="22"/>
        </w:rPr>
      </w:pPr>
      <w:r w:rsidRPr="00D05395">
        <w:rPr>
          <w:rFonts w:ascii="Calibri" w:hAnsi="Calibri" w:cs="Calibri"/>
          <w:b/>
          <w:bCs/>
          <w:i/>
          <w:iCs/>
          <w:sz w:val="22"/>
          <w:szCs w:val="22"/>
        </w:rPr>
        <w:t>Article 5-1 :</w:t>
      </w:r>
      <w:r w:rsidRPr="00D05395">
        <w:rPr>
          <w:rFonts w:ascii="Calibri" w:hAnsi="Calibri" w:cs="Calibri"/>
          <w:i/>
          <w:iCs/>
          <w:sz w:val="22"/>
          <w:szCs w:val="22"/>
        </w:rPr>
        <w:t xml:space="preserve"> « Par dérogation au deuxième alinéa de l'article 5, les avocats inscrits au barreau de l'un des tribunaux judiciaires de Paris, Bobigny, Créteil et Nanterre peuvent postuler auprès de chacune de ces juridictions. Ils peuvent postuler auprès de la cour d'appel de Paris quand ils ont postulé devant l'un des tribunaux judiciaires de Paris, Bobigny et Créteil, et auprès de la cour d'appel de Versailles quand ils ont postulé devant le tribunal judiciaire de Nanterre.</w:t>
      </w:r>
    </w:p>
    <w:p w14:paraId="4F768D5C" w14:textId="77777777" w:rsidR="002A3306" w:rsidRPr="00D05395" w:rsidRDefault="002A3306" w:rsidP="00D0539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i/>
          <w:iCs/>
          <w:sz w:val="22"/>
          <w:szCs w:val="22"/>
        </w:rPr>
      </w:pPr>
    </w:p>
    <w:p w14:paraId="1219D8F8" w14:textId="77777777" w:rsidR="002A3306" w:rsidRPr="00D05395" w:rsidRDefault="002A3306" w:rsidP="00D0539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i/>
          <w:iCs/>
          <w:sz w:val="22"/>
          <w:szCs w:val="22"/>
        </w:rPr>
      </w:pPr>
      <w:r w:rsidRPr="00D05395">
        <w:rPr>
          <w:rFonts w:ascii="Calibri" w:hAnsi="Calibri" w:cs="Calibri"/>
          <w:i/>
          <w:iCs/>
          <w:sz w:val="22"/>
          <w:szCs w:val="22"/>
        </w:rPr>
        <w:t>La dérogation prévue au dernier alinéa du même article 5 leur est applicable. »</w:t>
      </w:r>
    </w:p>
    <w:p w14:paraId="04A54DB5" w14:textId="77777777" w:rsidR="002A3306" w:rsidRPr="00D05395" w:rsidRDefault="002A3306" w:rsidP="00D05395">
      <w:pPr>
        <w:spacing w:line="276" w:lineRule="auto"/>
        <w:jc w:val="both"/>
        <w:rPr>
          <w:rFonts w:ascii="Calibri" w:hAnsi="Calibri" w:cs="Calibri"/>
          <w:sz w:val="22"/>
          <w:szCs w:val="22"/>
        </w:rPr>
      </w:pPr>
    </w:p>
    <w:p w14:paraId="54A2C14A" w14:textId="77777777" w:rsidR="002A3306" w:rsidRPr="00D05395" w:rsidRDefault="002A3306" w:rsidP="00D05395">
      <w:pPr>
        <w:spacing w:line="276" w:lineRule="auto"/>
        <w:jc w:val="both"/>
        <w:rPr>
          <w:rFonts w:ascii="Calibri" w:hAnsi="Calibri" w:cs="Calibri"/>
          <w:sz w:val="22"/>
          <w:szCs w:val="22"/>
          <w:u w:val="single"/>
        </w:rPr>
      </w:pPr>
      <w:r w:rsidRPr="00D05395">
        <w:rPr>
          <w:rFonts w:ascii="Calibri" w:hAnsi="Calibri" w:cs="Calibri"/>
          <w:b/>
          <w:bCs/>
          <w:sz w:val="22"/>
          <w:szCs w:val="22"/>
          <w:u w:val="single"/>
        </w:rPr>
        <w:t>-</w:t>
      </w:r>
      <w:r w:rsidRPr="00D05395">
        <w:rPr>
          <w:rFonts w:ascii="Calibri" w:hAnsi="Calibri" w:cs="Calibri"/>
          <w:sz w:val="22"/>
          <w:szCs w:val="22"/>
          <w:u w:val="single"/>
        </w:rPr>
        <w:t xml:space="preserve"> Il vous est rappelé les articles suivants :</w:t>
      </w:r>
    </w:p>
    <w:p w14:paraId="02DE17FE" w14:textId="77777777" w:rsidR="002A3306" w:rsidRPr="00D05395" w:rsidRDefault="002A3306" w:rsidP="00D05395">
      <w:pPr>
        <w:spacing w:line="276" w:lineRule="auto"/>
        <w:jc w:val="both"/>
        <w:rPr>
          <w:rFonts w:ascii="Calibri" w:hAnsi="Calibri" w:cs="Calibri"/>
          <w:sz w:val="22"/>
          <w:szCs w:val="22"/>
        </w:rPr>
      </w:pPr>
    </w:p>
    <w:p w14:paraId="1D4B122A" w14:textId="77777777" w:rsidR="002A3306" w:rsidRPr="00D05395" w:rsidRDefault="002A3306" w:rsidP="00D05395">
      <w:pPr>
        <w:pStyle w:val="Titre2"/>
        <w:spacing w:line="276" w:lineRule="auto"/>
        <w:rPr>
          <w:rFonts w:ascii="Calibri" w:hAnsi="Calibri" w:cs="Calibri"/>
          <w:sz w:val="22"/>
          <w:szCs w:val="22"/>
        </w:rPr>
      </w:pPr>
      <w:r w:rsidRPr="00D05395">
        <w:rPr>
          <w:rFonts w:ascii="Calibri" w:hAnsi="Calibri" w:cs="Calibri"/>
          <w:sz w:val="22"/>
          <w:szCs w:val="22"/>
        </w:rPr>
        <w:t xml:space="preserve">Article 640 du Code de procédure civile : </w:t>
      </w:r>
      <w:r w:rsidRPr="00D05395">
        <w:rPr>
          <w:rFonts w:ascii="Calibri" w:hAnsi="Calibri" w:cs="Calibri"/>
          <w:b w:val="0"/>
          <w:bCs w:val="0"/>
          <w:sz w:val="22"/>
          <w:szCs w:val="22"/>
        </w:rPr>
        <w:t>« Lorsqu'un acte ou une formalité doit être accompli avant l'expiration d'un délai, celui-ci a pour origine la date de l'acte, de l'événement, de la décision ou de la notification qui le fait courir ».</w:t>
      </w:r>
    </w:p>
    <w:p w14:paraId="64049326" w14:textId="77777777" w:rsidR="002A3306" w:rsidRPr="00D05395" w:rsidRDefault="002A3306" w:rsidP="00D05395">
      <w:pPr>
        <w:spacing w:line="276" w:lineRule="auto"/>
        <w:jc w:val="both"/>
        <w:rPr>
          <w:rFonts w:ascii="Calibri" w:hAnsi="Calibri" w:cs="Calibri"/>
          <w:sz w:val="22"/>
          <w:szCs w:val="22"/>
        </w:rPr>
      </w:pPr>
    </w:p>
    <w:p w14:paraId="1E8E0AFF"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 xml:space="preserve">Article 641 du Code de procédure civile : </w:t>
      </w:r>
      <w:r w:rsidRPr="00D05395">
        <w:rPr>
          <w:rFonts w:ascii="Calibri" w:hAnsi="Calibri" w:cs="Calibri"/>
          <w:sz w:val="22"/>
          <w:szCs w:val="22"/>
        </w:rPr>
        <w:t>« Lorsqu'un délai est exprimé en jours, celui de l'acte, de l'événement, de la décision ou de la notification qui le fait courir ne compte pas.</w:t>
      </w:r>
    </w:p>
    <w:p w14:paraId="4A48AB95"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Lorsqu'un délai est exprimé en mois ou en années, ce délai expire le jour du dernier mois ou de la dernière année qui porte le même quantième que le jour de l'acte, de l'événement, de la décision ou de la notification qui fait courir le délai. A défaut d'un quantième identique, le délai expire le dernier jour du mois.</w:t>
      </w:r>
    </w:p>
    <w:p w14:paraId="60EB4FE3"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Lorsqu'un délai est exprimé en mois et en jours, les mois sont d'abord décomptés, puis les jours ».</w:t>
      </w:r>
    </w:p>
    <w:p w14:paraId="3E64B2B9" w14:textId="77777777" w:rsidR="002A3306" w:rsidRPr="00D05395" w:rsidRDefault="002A3306" w:rsidP="00D05395">
      <w:pPr>
        <w:spacing w:line="276" w:lineRule="auto"/>
        <w:jc w:val="both"/>
        <w:rPr>
          <w:rFonts w:ascii="Calibri" w:hAnsi="Calibri" w:cs="Calibri"/>
          <w:sz w:val="22"/>
          <w:szCs w:val="22"/>
        </w:rPr>
      </w:pPr>
    </w:p>
    <w:p w14:paraId="38293554"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Article 642 du Code de procédure civile :</w:t>
      </w:r>
      <w:r w:rsidRPr="00D05395">
        <w:rPr>
          <w:rFonts w:ascii="Calibri" w:hAnsi="Calibri" w:cs="Calibri"/>
          <w:sz w:val="22"/>
          <w:szCs w:val="22"/>
        </w:rPr>
        <w:t xml:space="preserve"> « Tout délai expire le dernier jour à vingt-quatre heures.</w:t>
      </w:r>
    </w:p>
    <w:p w14:paraId="1FEFB45B"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Le délai qui expirerait normalement un samedi, un dimanche ou un jour férié ou chômé est prorogé jusqu'au premier jour ouvrable suivant ».</w:t>
      </w:r>
    </w:p>
    <w:p w14:paraId="49E6BC8F" w14:textId="77777777" w:rsidR="002A3306" w:rsidRPr="00D05395" w:rsidRDefault="002A3306" w:rsidP="00D05395">
      <w:pPr>
        <w:spacing w:line="276" w:lineRule="auto"/>
        <w:jc w:val="both"/>
        <w:rPr>
          <w:rFonts w:ascii="Calibri" w:hAnsi="Calibri" w:cs="Calibri"/>
          <w:sz w:val="22"/>
          <w:szCs w:val="22"/>
        </w:rPr>
      </w:pPr>
    </w:p>
    <w:p w14:paraId="33DC87F3"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Article 642-1 du Code de procédure civile :</w:t>
      </w:r>
      <w:r w:rsidRPr="00D05395">
        <w:rPr>
          <w:rFonts w:ascii="Calibri" w:hAnsi="Calibri" w:cs="Calibri"/>
          <w:sz w:val="22"/>
          <w:szCs w:val="22"/>
        </w:rPr>
        <w:t xml:space="preserve"> « Les dispositions des articles 640 à 642 sont également applicables aux délais dans lesquels les inscriptions et autres formalités de publicité doivent être opérées ».</w:t>
      </w:r>
    </w:p>
    <w:p w14:paraId="2E58527D" w14:textId="77777777" w:rsidR="002A3306" w:rsidRPr="00D05395" w:rsidRDefault="002A3306" w:rsidP="00D05395">
      <w:pPr>
        <w:spacing w:line="276" w:lineRule="auto"/>
        <w:jc w:val="both"/>
        <w:rPr>
          <w:rFonts w:ascii="Calibri" w:hAnsi="Calibri" w:cs="Calibri"/>
          <w:sz w:val="22"/>
          <w:szCs w:val="22"/>
        </w:rPr>
      </w:pPr>
    </w:p>
    <w:p w14:paraId="0D615DC1"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Article 643 du Code de procédure civile :</w:t>
      </w:r>
      <w:r w:rsidRPr="00D05395">
        <w:rPr>
          <w:rFonts w:ascii="Calibri" w:hAnsi="Calibri" w:cs="Calibri"/>
          <w:sz w:val="22"/>
          <w:szCs w:val="22"/>
        </w:rPr>
        <w:t xml:space="preserve"> « Lorsque la demande est portée devant une juridiction qui DSa son siège en France métropolitaine, les délais de comparution, d'appel, d'opposition, de tierce opposition dans l'hypothèse prévue à l'article 586 alinéa 3, de recours en révision et de pourvoi en cassation sont augmentés de :</w:t>
      </w:r>
    </w:p>
    <w:p w14:paraId="6B566E82" w14:textId="77777777" w:rsidR="002A3306" w:rsidRPr="00D05395" w:rsidRDefault="002A3306" w:rsidP="00D05395">
      <w:pPr>
        <w:spacing w:line="276" w:lineRule="auto"/>
        <w:jc w:val="both"/>
        <w:rPr>
          <w:rFonts w:ascii="Calibri" w:hAnsi="Calibri" w:cs="Calibri"/>
          <w:sz w:val="22"/>
          <w:szCs w:val="22"/>
        </w:rPr>
      </w:pPr>
    </w:p>
    <w:p w14:paraId="6DDA504F"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w:t>
      </w:r>
    </w:p>
    <w:p w14:paraId="6B47D3DE" w14:textId="77777777" w:rsidR="002A3306" w:rsidRPr="00D05395" w:rsidRDefault="002A3306" w:rsidP="00D05395">
      <w:pPr>
        <w:spacing w:line="276" w:lineRule="auto"/>
        <w:jc w:val="both"/>
        <w:rPr>
          <w:rFonts w:ascii="Calibri" w:hAnsi="Calibri" w:cs="Calibri"/>
          <w:sz w:val="22"/>
          <w:szCs w:val="22"/>
        </w:rPr>
      </w:pPr>
    </w:p>
    <w:p w14:paraId="3D97DE84"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2. Deux mois pour celles qui demeurent à l'étranger ».</w:t>
      </w:r>
    </w:p>
    <w:p w14:paraId="064032F7" w14:textId="77777777" w:rsidR="002A3306" w:rsidRPr="00D05395" w:rsidRDefault="002A3306" w:rsidP="00D05395">
      <w:pPr>
        <w:spacing w:line="276" w:lineRule="auto"/>
        <w:jc w:val="both"/>
        <w:rPr>
          <w:rFonts w:ascii="Calibri" w:hAnsi="Calibri" w:cs="Calibri"/>
          <w:i/>
          <w:iCs/>
          <w:sz w:val="22"/>
          <w:szCs w:val="22"/>
        </w:rPr>
      </w:pPr>
    </w:p>
    <w:p w14:paraId="67EFEC5E" w14:textId="77777777" w:rsidR="002A3306" w:rsidRPr="00D05395" w:rsidRDefault="002A3306" w:rsidP="00D05395">
      <w:pPr>
        <w:pBdr>
          <w:top w:val="single" w:sz="4" w:space="1" w:color="auto"/>
          <w:left w:val="single" w:sz="4" w:space="4" w:color="auto"/>
          <w:bottom w:val="single" w:sz="4" w:space="1" w:color="auto"/>
          <w:right w:val="single" w:sz="4" w:space="4" w:color="auto"/>
        </w:pBdr>
        <w:spacing w:line="276" w:lineRule="auto"/>
        <w:jc w:val="both"/>
        <w:rPr>
          <w:rFonts w:ascii="Calibri" w:hAnsi="Calibri" w:cs="Calibri"/>
          <w:i/>
          <w:iCs/>
          <w:sz w:val="22"/>
          <w:szCs w:val="22"/>
        </w:rPr>
      </w:pPr>
      <w:r w:rsidRPr="00D05395">
        <w:rPr>
          <w:rFonts w:ascii="Calibri" w:hAnsi="Calibri" w:cs="Calibri"/>
          <w:b/>
          <w:bCs/>
          <w:i/>
          <w:iCs/>
          <w:sz w:val="22"/>
          <w:szCs w:val="22"/>
        </w:rPr>
        <w:t>Article 644 du Code de procédure civile :</w:t>
      </w:r>
      <w:r w:rsidRPr="00D05395">
        <w:rPr>
          <w:rFonts w:ascii="Calibri" w:hAnsi="Calibri" w:cs="Calibri"/>
          <w:i/>
          <w:iCs/>
          <w:sz w:val="22"/>
          <w:szCs w:val="22"/>
        </w:rPr>
        <w:t xml:space="preserve"> « Lorsque la demande est portée devant une juridiction qui a son siège en Guadeloupe, en Guyane, à la Martinique, à La Réunion, à Mayotte, à Saint-Barthélemy, à Saint-Martin, à Saint-Pierre-et-Miquelon et dans les îles Wallis et Futuna, les délais de comparution, d'appel, d'opposition de tierce opposition dans l'hypothèse prévue à l'article 586 alinéa 3, et de recours en révision sont augmentés d'un mois pour les personnes qui ne demeurent pas dans la collectivité territoriale dans le ressort de laquelle la juridiction a son siège et de deux mois pour les personnes qui demeurent à l'étranger. »</w:t>
      </w:r>
    </w:p>
    <w:p w14:paraId="7A4BCCA7" w14:textId="77777777" w:rsidR="002A3306" w:rsidRPr="00D05395" w:rsidRDefault="002A3306" w:rsidP="00D05395">
      <w:pPr>
        <w:spacing w:line="276" w:lineRule="auto"/>
        <w:jc w:val="both"/>
        <w:rPr>
          <w:rFonts w:ascii="Calibri" w:hAnsi="Calibri" w:cs="Calibri"/>
          <w:sz w:val="22"/>
          <w:szCs w:val="22"/>
        </w:rPr>
      </w:pPr>
    </w:p>
    <w:p w14:paraId="48F72232" w14:textId="77777777" w:rsidR="002A3306" w:rsidRPr="00D05395" w:rsidRDefault="002A3306" w:rsidP="00D05395">
      <w:pPr>
        <w:tabs>
          <w:tab w:val="left" w:pos="1134"/>
          <w:tab w:val="left" w:pos="4537"/>
        </w:tabs>
        <w:spacing w:line="276" w:lineRule="auto"/>
        <w:jc w:val="both"/>
        <w:rPr>
          <w:rFonts w:ascii="Calibri" w:hAnsi="Calibri" w:cs="Calibri"/>
          <w:sz w:val="22"/>
          <w:szCs w:val="22"/>
        </w:rPr>
      </w:pPr>
      <w:r w:rsidRPr="00D05395">
        <w:rPr>
          <w:rFonts w:ascii="Calibri" w:hAnsi="Calibri" w:cs="Calibri"/>
          <w:b/>
          <w:bCs/>
          <w:sz w:val="22"/>
          <w:szCs w:val="22"/>
        </w:rPr>
        <w:t>-</w:t>
      </w:r>
      <w:r w:rsidRPr="00D05395">
        <w:rPr>
          <w:rFonts w:ascii="Calibri" w:hAnsi="Calibri" w:cs="Calibri"/>
          <w:sz w:val="22"/>
          <w:szCs w:val="22"/>
        </w:rPr>
        <w:t xml:space="preserve"> Les personnes dont les ressources sont insuffisantes peuvent, si elles remplissent les conditions prévues par la loi n° 91-647 du 10 juillet 1991, bénéficier d’une aide juridictionnelle. Elles doivent, pour demander cette aide, s’adresser au bureau d’aide juridictionnelle établi au siège social du Tribunal judiciaire de leur domicile.</w:t>
      </w:r>
    </w:p>
    <w:p w14:paraId="4BE7B7FF" w14:textId="77777777" w:rsidR="002A3306" w:rsidRPr="00D05395" w:rsidRDefault="002A3306" w:rsidP="00D05395">
      <w:pPr>
        <w:spacing w:line="276" w:lineRule="auto"/>
        <w:jc w:val="both"/>
        <w:rPr>
          <w:rFonts w:ascii="Calibri" w:hAnsi="Calibri" w:cs="Calibri"/>
          <w:sz w:val="22"/>
          <w:szCs w:val="22"/>
        </w:rPr>
      </w:pPr>
    </w:p>
    <w:p w14:paraId="138A97B1" w14:textId="77777777" w:rsidR="002A3306" w:rsidRPr="00D05395" w:rsidRDefault="002A3306" w:rsidP="00D05395">
      <w:pPr>
        <w:pBdr>
          <w:top w:val="single" w:sz="4" w:space="1" w:color="auto"/>
          <w:left w:val="single" w:sz="4" w:space="4" w:color="auto"/>
          <w:bottom w:val="single" w:sz="4" w:space="1" w:color="auto"/>
          <w:right w:val="single" w:sz="4" w:space="4" w:color="auto"/>
        </w:pBdr>
        <w:spacing w:line="276" w:lineRule="auto"/>
        <w:jc w:val="both"/>
        <w:rPr>
          <w:rStyle w:val="fontstyle01"/>
          <w:rFonts w:ascii="Calibri" w:hAnsi="Calibri" w:cs="Calibri"/>
          <w:b/>
          <w:bCs/>
          <w:i/>
          <w:iCs/>
          <w:sz w:val="22"/>
          <w:szCs w:val="22"/>
        </w:rPr>
      </w:pPr>
      <w:r w:rsidRPr="00D05395">
        <w:rPr>
          <w:rFonts w:ascii="Calibri" w:hAnsi="Calibri" w:cs="Calibri"/>
          <w:b/>
          <w:bCs/>
          <w:i/>
          <w:iCs/>
          <w:sz w:val="22"/>
          <w:szCs w:val="22"/>
        </w:rPr>
        <w:t>- Conformément aux dispositions de l’article 54 du Code de procédure civile, figurent ci-après</w:t>
      </w:r>
      <w:r w:rsidRPr="00D05395">
        <w:rPr>
          <w:rStyle w:val="fontstyle01"/>
          <w:rFonts w:ascii="Calibri" w:hAnsi="Calibri" w:cs="Calibri"/>
          <w:b/>
          <w:bCs/>
          <w:i/>
          <w:iCs/>
          <w:sz w:val="22"/>
          <w:szCs w:val="22"/>
        </w:rPr>
        <w:t xml:space="preserve"> les mentions relatives à la désignation des immeubles exigées pour la publication au fichier immobilier : [RÉFÉRENCES CADASTRALES]</w:t>
      </w:r>
    </w:p>
    <w:p w14:paraId="46EA23E9" w14:textId="77777777" w:rsidR="002A3306" w:rsidRPr="00D05395" w:rsidRDefault="002A3306" w:rsidP="00D05395">
      <w:pPr>
        <w:spacing w:line="276" w:lineRule="auto"/>
        <w:jc w:val="both"/>
        <w:rPr>
          <w:rFonts w:ascii="Calibri" w:hAnsi="Calibri" w:cs="Calibri"/>
          <w:b/>
          <w:bCs/>
          <w:sz w:val="22"/>
          <w:szCs w:val="22"/>
        </w:rPr>
      </w:pPr>
    </w:p>
    <w:p w14:paraId="1F708DD8"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w:t>
      </w:r>
      <w:r w:rsidRPr="00D05395">
        <w:rPr>
          <w:rFonts w:ascii="Calibri" w:hAnsi="Calibri" w:cs="Calibri"/>
          <w:sz w:val="22"/>
          <w:szCs w:val="22"/>
        </w:rPr>
        <w:t xml:space="preserve"> Il est enfin indiqué, en application de l’article 752 du Code de procédure civile, que le(s) demandeur(s) </w:t>
      </w:r>
      <w:r w:rsidRPr="00D05395">
        <w:rPr>
          <w:rFonts w:ascii="Calibri" w:hAnsi="Calibri" w:cs="Calibri"/>
          <w:b/>
          <w:bCs/>
          <w:i/>
          <w:iCs/>
          <w:sz w:val="22"/>
          <w:szCs w:val="22"/>
          <w:u w:val="single"/>
        </w:rPr>
        <w:t>est(sont) d’accord / n’est (ne sont) pas d’accord</w:t>
      </w:r>
      <w:r w:rsidRPr="00D05395">
        <w:rPr>
          <w:rFonts w:ascii="Calibri" w:hAnsi="Calibri" w:cs="Calibri"/>
          <w:sz w:val="22"/>
          <w:szCs w:val="22"/>
        </w:rPr>
        <w:t xml:space="preserve"> pour que la procédure se déroule sans audience en application de l'article L. 212-5-1 du code de l'organisation judiciaire.</w:t>
      </w:r>
    </w:p>
    <w:p w14:paraId="3BFE5609" w14:textId="77777777" w:rsidR="002A3306" w:rsidRPr="00D05395" w:rsidRDefault="002A3306" w:rsidP="00D05395">
      <w:pPr>
        <w:spacing w:line="276" w:lineRule="auto"/>
        <w:jc w:val="both"/>
        <w:rPr>
          <w:rFonts w:ascii="Calibri" w:hAnsi="Calibri" w:cs="Calibri"/>
          <w:sz w:val="22"/>
          <w:szCs w:val="22"/>
        </w:rPr>
      </w:pPr>
    </w:p>
    <w:p w14:paraId="27376473"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 Vous trouverez ci-après l’objet du procès et les raisons pour lesquelles il vous est intenté.</w:t>
      </w:r>
    </w:p>
    <w:p w14:paraId="131546B4" w14:textId="77777777" w:rsidR="002A3306" w:rsidRPr="00D05395" w:rsidRDefault="002A3306" w:rsidP="00D05395">
      <w:pPr>
        <w:spacing w:line="276" w:lineRule="auto"/>
        <w:jc w:val="both"/>
        <w:rPr>
          <w:rFonts w:ascii="Calibri" w:hAnsi="Calibri" w:cs="Calibri"/>
          <w:sz w:val="22"/>
          <w:szCs w:val="22"/>
        </w:rPr>
      </w:pPr>
    </w:p>
    <w:p w14:paraId="32462056"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 Vous précisant que les pièces sur lesquelles est fondée la demande ci-après exposée sont énumérées, conformément à l’article 56 du Code de procédure civile, sur le bordereau annexé à la présente assignation.</w:t>
      </w:r>
    </w:p>
    <w:p w14:paraId="47535EE1" w14:textId="77777777" w:rsidR="002A3306" w:rsidRPr="00D05395" w:rsidRDefault="002A3306" w:rsidP="00D05395">
      <w:pPr>
        <w:spacing w:line="276" w:lineRule="auto"/>
        <w:jc w:val="both"/>
        <w:rPr>
          <w:rFonts w:ascii="Calibri" w:hAnsi="Calibri" w:cs="Calibri"/>
          <w:sz w:val="22"/>
          <w:szCs w:val="22"/>
        </w:rPr>
      </w:pPr>
    </w:p>
    <w:p w14:paraId="646BBD32" w14:textId="77777777" w:rsidR="002A3306" w:rsidRPr="00D05395" w:rsidRDefault="002A3306" w:rsidP="00D05395">
      <w:pPr>
        <w:spacing w:line="276" w:lineRule="auto"/>
        <w:jc w:val="center"/>
        <w:rPr>
          <w:rFonts w:ascii="Calibri" w:hAnsi="Calibri" w:cs="Calibri"/>
          <w:b/>
          <w:bCs/>
          <w:sz w:val="22"/>
          <w:szCs w:val="22"/>
        </w:rPr>
      </w:pPr>
      <w:r w:rsidRPr="00D05395">
        <w:rPr>
          <w:rFonts w:ascii="Calibri" w:hAnsi="Calibri" w:cs="Calibri"/>
          <w:b/>
          <w:bCs/>
          <w:sz w:val="22"/>
          <w:szCs w:val="22"/>
        </w:rPr>
        <w:t>PLAISE AU PRÉSIDENT</w:t>
      </w:r>
    </w:p>
    <w:p w14:paraId="144610BE" w14:textId="77777777" w:rsidR="002A3306" w:rsidRPr="00D05395" w:rsidRDefault="002A3306" w:rsidP="00D05395">
      <w:pPr>
        <w:spacing w:line="276" w:lineRule="auto"/>
        <w:jc w:val="center"/>
        <w:rPr>
          <w:rFonts w:ascii="Calibri" w:hAnsi="Calibri" w:cs="Calibri"/>
          <w:b/>
          <w:bCs/>
          <w:sz w:val="22"/>
          <w:szCs w:val="22"/>
        </w:rPr>
      </w:pPr>
    </w:p>
    <w:p w14:paraId="5EFCF9E0" w14:textId="77777777" w:rsidR="002A3306" w:rsidRPr="00D05395" w:rsidRDefault="002A3306" w:rsidP="00D05395">
      <w:pPr>
        <w:spacing w:line="276" w:lineRule="auto"/>
        <w:jc w:val="center"/>
        <w:rPr>
          <w:rFonts w:ascii="Calibri" w:hAnsi="Calibri" w:cs="Calibri"/>
          <w:b/>
          <w:bCs/>
          <w:sz w:val="22"/>
          <w:szCs w:val="22"/>
        </w:rPr>
      </w:pPr>
      <w:r w:rsidRPr="00D05395">
        <w:rPr>
          <w:rFonts w:ascii="Calibri" w:hAnsi="Calibri" w:cs="Calibri"/>
          <w:b/>
          <w:bCs/>
          <w:sz w:val="22"/>
          <w:szCs w:val="22"/>
        </w:rPr>
        <w:t>OBJET DE LA DEMANDE</w:t>
      </w:r>
    </w:p>
    <w:p w14:paraId="2A0AF0B3" w14:textId="77777777" w:rsidR="002A3306" w:rsidRPr="00D05395" w:rsidRDefault="003B1FE4" w:rsidP="00D05395">
      <w:pPr>
        <w:pStyle w:val="Titre2"/>
        <w:spacing w:line="276" w:lineRule="auto"/>
        <w:rPr>
          <w:rFonts w:ascii="Calibri" w:hAnsi="Calibri" w:cs="Calibri"/>
          <w:b w:val="0"/>
          <w:bCs w:val="0"/>
          <w:sz w:val="22"/>
          <w:szCs w:val="22"/>
          <w:u w:val="none"/>
        </w:rPr>
      </w:pPr>
      <w:r w:rsidRPr="00D05395">
        <w:rPr>
          <w:rFonts w:ascii="Calibri" w:hAnsi="Calibri" w:cs="Calibri"/>
          <w:b w:val="0"/>
          <w:bCs w:val="0"/>
          <w:sz w:val="22"/>
          <w:szCs w:val="22"/>
          <w:u w:val="none"/>
        </w:rPr>
        <w:t>[IDENTITÉ DU DEMANDEUR À LA REQUÊTE] a saisi la juridiction de céans par voie de requête aux fins de : [INDIQUER LE DISPOSITIF DE LA REQUÊTE]</w:t>
      </w:r>
    </w:p>
    <w:p w14:paraId="00C0D334" w14:textId="77777777" w:rsidR="003B1FE4" w:rsidRPr="00D05395" w:rsidRDefault="003B1FE4" w:rsidP="00D05395">
      <w:pPr>
        <w:spacing w:line="276" w:lineRule="auto"/>
        <w:rPr>
          <w:rFonts w:ascii="Calibri" w:hAnsi="Calibri" w:cs="Calibri"/>
          <w:sz w:val="22"/>
          <w:szCs w:val="22"/>
        </w:rPr>
      </w:pPr>
    </w:p>
    <w:p w14:paraId="00733302" w14:textId="77777777" w:rsidR="003B1FE4" w:rsidRPr="00D05395" w:rsidRDefault="003B1FE4" w:rsidP="00D05395">
      <w:pPr>
        <w:spacing w:line="276" w:lineRule="auto"/>
        <w:jc w:val="both"/>
        <w:rPr>
          <w:rFonts w:ascii="Calibri" w:hAnsi="Calibri" w:cs="Calibri"/>
          <w:sz w:val="22"/>
          <w:szCs w:val="22"/>
        </w:rPr>
      </w:pPr>
      <w:r w:rsidRPr="00D05395">
        <w:rPr>
          <w:rFonts w:ascii="Calibri" w:hAnsi="Calibri" w:cs="Calibri"/>
          <w:sz w:val="22"/>
          <w:szCs w:val="22"/>
        </w:rPr>
        <w:t>Par ordonnance rendue en date du [DATE], il a été fait droit à sa demande. Cependant, les circonstances ne justifiaient pas qu’il soit dérogé au principe du contradictoire, pour les raisons ci-après exposées.</w:t>
      </w:r>
    </w:p>
    <w:p w14:paraId="5E788148" w14:textId="77777777" w:rsidR="003B1FE4" w:rsidRPr="00D05395" w:rsidRDefault="003B1FE4" w:rsidP="00D05395">
      <w:pPr>
        <w:spacing w:line="276" w:lineRule="auto"/>
        <w:rPr>
          <w:rFonts w:ascii="Calibri" w:hAnsi="Calibri" w:cs="Calibri"/>
          <w:sz w:val="22"/>
          <w:szCs w:val="22"/>
        </w:rPr>
      </w:pPr>
    </w:p>
    <w:p w14:paraId="50049D47" w14:textId="77777777" w:rsidR="003B1FE4" w:rsidRPr="00D05395" w:rsidRDefault="003B1FE4" w:rsidP="00D05395">
      <w:pPr>
        <w:spacing w:line="276" w:lineRule="auto"/>
        <w:rPr>
          <w:rFonts w:ascii="Calibri" w:hAnsi="Calibri" w:cs="Calibri"/>
          <w:sz w:val="22"/>
          <w:szCs w:val="22"/>
        </w:rPr>
      </w:pPr>
    </w:p>
    <w:p w14:paraId="5C129085" w14:textId="77777777" w:rsidR="002A3306" w:rsidRPr="00D05395" w:rsidRDefault="002A3306" w:rsidP="00D05395">
      <w:pPr>
        <w:pStyle w:val="Titre2"/>
        <w:spacing w:line="276" w:lineRule="auto"/>
        <w:rPr>
          <w:rFonts w:ascii="Calibri" w:hAnsi="Calibri" w:cs="Calibri"/>
          <w:caps/>
          <w:sz w:val="22"/>
          <w:szCs w:val="22"/>
        </w:rPr>
      </w:pPr>
      <w:r w:rsidRPr="00D05395">
        <w:rPr>
          <w:rFonts w:ascii="Calibri" w:hAnsi="Calibri" w:cs="Calibri"/>
          <w:caps/>
          <w:sz w:val="22"/>
          <w:szCs w:val="22"/>
          <w:u w:val="none"/>
        </w:rPr>
        <w:t xml:space="preserve">I. </w:t>
      </w:r>
      <w:r w:rsidRPr="00D05395">
        <w:rPr>
          <w:rFonts w:ascii="Calibri" w:hAnsi="Calibri" w:cs="Calibri"/>
          <w:caps/>
          <w:sz w:val="22"/>
          <w:szCs w:val="22"/>
        </w:rPr>
        <w:t xml:space="preserve">Rappel des faits et de la procÉdure </w:t>
      </w:r>
    </w:p>
    <w:p w14:paraId="4F3F3574"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i/>
          <w:iCs/>
          <w:sz w:val="22"/>
          <w:szCs w:val="22"/>
        </w:rPr>
        <w:t>(Décrire les faits de manière synthétique, étant précisé que chaque élément de fait doit être justifié avec une pièce visée dans le bordereau joint en annexe et communiquée à la partie adverse et au juge).</w:t>
      </w:r>
    </w:p>
    <w:p w14:paraId="46F275A3" w14:textId="77777777" w:rsidR="002A3306" w:rsidRPr="00D05395" w:rsidRDefault="002A3306" w:rsidP="00D05395">
      <w:pPr>
        <w:pStyle w:val="Normal2"/>
        <w:spacing w:line="276" w:lineRule="auto"/>
        <w:rPr>
          <w:rFonts w:ascii="Calibri" w:hAnsi="Calibri" w:cs="Calibri"/>
          <w:sz w:val="22"/>
          <w:szCs w:val="22"/>
        </w:rPr>
      </w:pPr>
    </w:p>
    <w:p w14:paraId="5E97C787" w14:textId="77777777" w:rsidR="002A3306" w:rsidRPr="00D05395" w:rsidRDefault="002A3306" w:rsidP="00D05395">
      <w:pPr>
        <w:pStyle w:val="Titre2"/>
        <w:spacing w:line="276" w:lineRule="auto"/>
        <w:rPr>
          <w:rFonts w:ascii="Calibri" w:hAnsi="Calibri" w:cs="Calibri"/>
          <w:caps/>
          <w:sz w:val="22"/>
          <w:szCs w:val="22"/>
        </w:rPr>
      </w:pPr>
      <w:r w:rsidRPr="00D05395">
        <w:rPr>
          <w:rFonts w:ascii="Calibri" w:hAnsi="Calibri" w:cs="Calibri"/>
          <w:caps/>
          <w:sz w:val="22"/>
          <w:szCs w:val="22"/>
          <w:u w:val="none"/>
        </w:rPr>
        <w:t xml:space="preserve">II. </w:t>
      </w:r>
      <w:r w:rsidRPr="00D05395">
        <w:rPr>
          <w:rFonts w:ascii="Calibri" w:hAnsi="Calibri" w:cs="Calibri"/>
          <w:caps/>
          <w:sz w:val="22"/>
          <w:szCs w:val="22"/>
        </w:rPr>
        <w:t>ExposÉ des moyens en fait et en droit</w:t>
      </w:r>
    </w:p>
    <w:p w14:paraId="7FCE73A9" w14:textId="77777777" w:rsidR="002A3306" w:rsidRPr="00D05395" w:rsidRDefault="002A3306" w:rsidP="00D05395">
      <w:pPr>
        <w:spacing w:line="276" w:lineRule="auto"/>
        <w:jc w:val="both"/>
        <w:rPr>
          <w:rFonts w:ascii="Calibri" w:hAnsi="Calibri" w:cs="Calibri"/>
          <w:sz w:val="22"/>
          <w:szCs w:val="22"/>
        </w:rPr>
      </w:pPr>
    </w:p>
    <w:p w14:paraId="2E3810A2"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 xml:space="preserve">1. Sur la demande de </w:t>
      </w:r>
      <w:r w:rsidR="003B1FE4" w:rsidRPr="00D05395">
        <w:rPr>
          <w:rFonts w:ascii="Calibri" w:hAnsi="Calibri" w:cs="Calibri"/>
          <w:b/>
          <w:bCs/>
          <w:sz w:val="22"/>
          <w:szCs w:val="22"/>
        </w:rPr>
        <w:t>rétractation</w:t>
      </w:r>
    </w:p>
    <w:p w14:paraId="37E2E29B" w14:textId="77777777" w:rsidR="004E33D9" w:rsidRPr="00D05395" w:rsidRDefault="003B1FE4" w:rsidP="00D05395">
      <w:pPr>
        <w:spacing w:line="276" w:lineRule="auto"/>
        <w:jc w:val="both"/>
        <w:rPr>
          <w:rFonts w:ascii="Calibri" w:hAnsi="Calibri" w:cs="Calibri"/>
          <w:b/>
          <w:bCs/>
          <w:sz w:val="22"/>
          <w:szCs w:val="22"/>
        </w:rPr>
      </w:pPr>
      <w:r w:rsidRPr="00D05395">
        <w:rPr>
          <w:rFonts w:ascii="Calibri" w:hAnsi="Calibri" w:cs="Calibri"/>
          <w:sz w:val="22"/>
          <w:szCs w:val="22"/>
        </w:rPr>
        <w:t xml:space="preserve">(Articles 496 et </w:t>
      </w:r>
      <w:r w:rsidR="004E33D9" w:rsidRPr="00D05395">
        <w:rPr>
          <w:rFonts w:ascii="Calibri" w:hAnsi="Calibri" w:cs="Calibri"/>
          <w:sz w:val="22"/>
          <w:szCs w:val="22"/>
        </w:rPr>
        <w:t>497 du Code de procédure civile)</w:t>
      </w:r>
      <w:r w:rsidR="004E33D9" w:rsidRPr="00D05395">
        <w:rPr>
          <w:rFonts w:ascii="Calibri" w:hAnsi="Calibri" w:cs="Calibri"/>
          <w:b/>
          <w:bCs/>
          <w:sz w:val="22"/>
          <w:szCs w:val="22"/>
        </w:rPr>
        <w:t xml:space="preserve"> </w:t>
      </w:r>
    </w:p>
    <w:p w14:paraId="161C204A"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w:t>
      </w:r>
    </w:p>
    <w:p w14:paraId="500F7167" w14:textId="77777777" w:rsidR="004E33D9" w:rsidRPr="00D05395" w:rsidRDefault="004E33D9" w:rsidP="00D05395">
      <w:pPr>
        <w:spacing w:line="276" w:lineRule="auto"/>
        <w:jc w:val="both"/>
        <w:rPr>
          <w:rFonts w:ascii="Calibri" w:hAnsi="Calibri" w:cs="Calibri"/>
          <w:b/>
          <w:bCs/>
          <w:sz w:val="22"/>
          <w:szCs w:val="22"/>
        </w:rPr>
      </w:pPr>
    </w:p>
    <w:p w14:paraId="7B7E50EF" w14:textId="77777777" w:rsidR="004E33D9" w:rsidRPr="00D05395" w:rsidRDefault="004E33D9" w:rsidP="00D05395">
      <w:pPr>
        <w:spacing w:line="276" w:lineRule="auto"/>
        <w:jc w:val="both"/>
        <w:rPr>
          <w:rFonts w:ascii="Calibri" w:hAnsi="Calibri" w:cs="Calibri"/>
          <w:sz w:val="22"/>
          <w:szCs w:val="22"/>
        </w:rPr>
      </w:pPr>
      <w:r w:rsidRPr="00D05395">
        <w:rPr>
          <w:rFonts w:ascii="Calibri" w:hAnsi="Calibri" w:cs="Calibri"/>
          <w:sz w:val="22"/>
          <w:szCs w:val="22"/>
        </w:rPr>
        <w:t xml:space="preserve">Compte tenu des éléments exposés, et compte tenu de ce que les circonstances ne justifiaient pas, qu’il soit dérogé au principe du contradictoire, il est demandé au Président du tribunal de céans de rétracter/modifier l’ordonnance rendue en date du [DATE] à la requête de [IDENTITÉ DU DEMANDEUR À LA REQUÊTE]. </w:t>
      </w:r>
    </w:p>
    <w:p w14:paraId="37F3DCD5" w14:textId="77777777" w:rsidR="004E33D9" w:rsidRPr="00D05395" w:rsidRDefault="004E33D9" w:rsidP="00D05395">
      <w:pPr>
        <w:spacing w:line="276" w:lineRule="auto"/>
        <w:jc w:val="both"/>
        <w:rPr>
          <w:rFonts w:ascii="Calibri" w:hAnsi="Calibri" w:cs="Calibri"/>
          <w:sz w:val="22"/>
          <w:szCs w:val="22"/>
        </w:rPr>
      </w:pPr>
    </w:p>
    <w:p w14:paraId="216BA289" w14:textId="77777777" w:rsidR="002A3306" w:rsidRPr="00D05395" w:rsidRDefault="004E33D9" w:rsidP="00D05395">
      <w:pPr>
        <w:spacing w:line="276" w:lineRule="auto"/>
        <w:jc w:val="both"/>
        <w:rPr>
          <w:rFonts w:ascii="Calibri" w:hAnsi="Calibri" w:cs="Calibri"/>
          <w:b/>
          <w:bCs/>
          <w:sz w:val="22"/>
          <w:szCs w:val="22"/>
        </w:rPr>
      </w:pPr>
      <w:r w:rsidRPr="00D05395">
        <w:rPr>
          <w:rFonts w:ascii="Calibri" w:hAnsi="Calibri" w:cs="Calibri"/>
          <w:b/>
          <w:bCs/>
          <w:sz w:val="22"/>
          <w:szCs w:val="22"/>
        </w:rPr>
        <w:t>2</w:t>
      </w:r>
      <w:r w:rsidR="002A3306" w:rsidRPr="00D05395">
        <w:rPr>
          <w:rFonts w:ascii="Calibri" w:hAnsi="Calibri" w:cs="Calibri"/>
          <w:b/>
          <w:bCs/>
          <w:sz w:val="22"/>
          <w:szCs w:val="22"/>
        </w:rPr>
        <w:t>. Sur les frais irrépétibles et les dépens</w:t>
      </w:r>
    </w:p>
    <w:p w14:paraId="39471C5D" w14:textId="77777777" w:rsidR="002A3306" w:rsidRPr="00D05395" w:rsidRDefault="002A3306" w:rsidP="00D05395">
      <w:pPr>
        <w:spacing w:line="276" w:lineRule="auto"/>
        <w:jc w:val="both"/>
        <w:rPr>
          <w:rFonts w:ascii="Calibri" w:hAnsi="Calibri" w:cs="Calibri"/>
          <w:b/>
          <w:bCs/>
          <w:sz w:val="22"/>
          <w:szCs w:val="22"/>
        </w:rPr>
      </w:pPr>
    </w:p>
    <w:p w14:paraId="7817F745" w14:textId="77777777" w:rsidR="002A3306" w:rsidRPr="00D05395" w:rsidRDefault="002A3306" w:rsidP="00D05395">
      <w:pPr>
        <w:widowControl w:val="0"/>
        <w:tabs>
          <w:tab w:val="left" w:pos="-720"/>
        </w:tabs>
        <w:suppressAutoHyphens/>
        <w:spacing w:line="276" w:lineRule="auto"/>
        <w:jc w:val="both"/>
        <w:rPr>
          <w:rFonts w:ascii="Calibri" w:hAnsi="Calibri" w:cs="Calibri"/>
          <w:spacing w:val="-3"/>
          <w:sz w:val="22"/>
          <w:szCs w:val="22"/>
        </w:rPr>
      </w:pPr>
      <w:r w:rsidRPr="00D05395">
        <w:rPr>
          <w:rFonts w:ascii="Calibri" w:hAnsi="Calibri" w:cs="Calibri"/>
          <w:spacing w:val="-3"/>
          <w:sz w:val="22"/>
          <w:szCs w:val="22"/>
        </w:rPr>
        <w:t>Il serait par ailleurs inéquitable de laisser à la charge du demandeur</w:t>
      </w:r>
      <w:r w:rsidRPr="00D05395">
        <w:rPr>
          <w:rFonts w:ascii="Calibri" w:hAnsi="Calibri" w:cs="Calibri"/>
          <w:sz w:val="22"/>
          <w:szCs w:val="22"/>
        </w:rPr>
        <w:t xml:space="preserve"> </w:t>
      </w:r>
      <w:r w:rsidRPr="00D05395">
        <w:rPr>
          <w:rFonts w:ascii="Calibri" w:hAnsi="Calibri" w:cs="Calibri"/>
          <w:spacing w:val="-3"/>
          <w:sz w:val="22"/>
          <w:szCs w:val="22"/>
        </w:rPr>
        <w:t>les frais irrépétibles qu’il a été contraint d’engager dans le cadre de la présente instance.</w:t>
      </w:r>
    </w:p>
    <w:p w14:paraId="4A7609F4" w14:textId="77777777" w:rsidR="002A3306" w:rsidRPr="00D05395" w:rsidRDefault="002A3306" w:rsidP="00D05395">
      <w:pPr>
        <w:widowControl w:val="0"/>
        <w:tabs>
          <w:tab w:val="left" w:pos="-720"/>
        </w:tabs>
        <w:suppressAutoHyphens/>
        <w:spacing w:line="276" w:lineRule="auto"/>
        <w:jc w:val="both"/>
        <w:rPr>
          <w:rFonts w:ascii="Calibri" w:hAnsi="Calibri" w:cs="Calibri"/>
          <w:spacing w:val="-3"/>
          <w:sz w:val="22"/>
          <w:szCs w:val="22"/>
        </w:rPr>
      </w:pPr>
    </w:p>
    <w:p w14:paraId="2D68A118" w14:textId="77777777" w:rsidR="002A3306" w:rsidRDefault="002A3306" w:rsidP="00D05395">
      <w:pPr>
        <w:spacing w:line="276" w:lineRule="auto"/>
        <w:jc w:val="both"/>
        <w:rPr>
          <w:rFonts w:ascii="Calibri" w:hAnsi="Calibri" w:cs="Calibri"/>
          <w:spacing w:val="-3"/>
          <w:sz w:val="22"/>
          <w:szCs w:val="22"/>
        </w:rPr>
      </w:pPr>
      <w:r w:rsidRPr="00D05395">
        <w:rPr>
          <w:rFonts w:ascii="Calibri" w:hAnsi="Calibri" w:cs="Calibri"/>
          <w:spacing w:val="-3"/>
          <w:sz w:val="22"/>
          <w:szCs w:val="22"/>
        </w:rPr>
        <w:t>Le tribunal de céans condamnera en conséquence ___</w:t>
      </w:r>
      <w:r w:rsidRPr="00D05395">
        <w:rPr>
          <w:rFonts w:ascii="Calibri" w:hAnsi="Calibri" w:cs="Calibri"/>
          <w:sz w:val="22"/>
          <w:szCs w:val="22"/>
        </w:rPr>
        <w:t xml:space="preserve"> </w:t>
      </w:r>
      <w:r w:rsidRPr="00D05395">
        <w:rPr>
          <w:rFonts w:ascii="Calibri" w:hAnsi="Calibri" w:cs="Calibri"/>
          <w:spacing w:val="-3"/>
          <w:sz w:val="22"/>
          <w:szCs w:val="22"/>
        </w:rPr>
        <w:t xml:space="preserve">la somme de ____€ sur le fondement de l’article 700 du Code de procédure civile, outre les entiers dépens </w:t>
      </w:r>
    </w:p>
    <w:p w14:paraId="21F8EC30" w14:textId="77777777" w:rsidR="007033BE" w:rsidRPr="00D05395" w:rsidRDefault="007033BE" w:rsidP="00D05395">
      <w:pPr>
        <w:spacing w:line="276" w:lineRule="auto"/>
        <w:jc w:val="both"/>
        <w:rPr>
          <w:rFonts w:ascii="Calibri" w:hAnsi="Calibri" w:cs="Calibri"/>
          <w:spacing w:val="-3"/>
          <w:sz w:val="22"/>
          <w:szCs w:val="22"/>
        </w:rPr>
      </w:pPr>
    </w:p>
    <w:p w14:paraId="6589B870" w14:textId="77777777" w:rsidR="002A3306" w:rsidRPr="00D05395" w:rsidRDefault="002A3306" w:rsidP="00D05395">
      <w:pPr>
        <w:spacing w:line="276" w:lineRule="auto"/>
        <w:jc w:val="both"/>
        <w:rPr>
          <w:rFonts w:ascii="Calibri" w:hAnsi="Calibri" w:cs="Calibri"/>
          <w:spacing w:val="-3"/>
          <w:sz w:val="22"/>
          <w:szCs w:val="22"/>
        </w:rPr>
      </w:pPr>
    </w:p>
    <w:p w14:paraId="6F759A12" w14:textId="77777777" w:rsidR="002A3306" w:rsidRPr="00D05395" w:rsidRDefault="002A3306" w:rsidP="00D05395">
      <w:pPr>
        <w:spacing w:line="276" w:lineRule="auto"/>
        <w:jc w:val="center"/>
        <w:rPr>
          <w:rFonts w:ascii="Calibri" w:hAnsi="Calibri" w:cs="Calibri"/>
          <w:b/>
          <w:bCs/>
          <w:sz w:val="22"/>
          <w:szCs w:val="22"/>
        </w:rPr>
      </w:pPr>
      <w:r w:rsidRPr="00D05395">
        <w:rPr>
          <w:rFonts w:ascii="Calibri" w:hAnsi="Calibri" w:cs="Calibri"/>
          <w:b/>
          <w:bCs/>
          <w:sz w:val="22"/>
          <w:szCs w:val="22"/>
        </w:rPr>
        <w:t>PAR CES MOTIFS</w:t>
      </w:r>
    </w:p>
    <w:p w14:paraId="0DA48846" w14:textId="77777777" w:rsidR="002A3306" w:rsidRPr="00D05395" w:rsidRDefault="002A3306" w:rsidP="00D05395">
      <w:pPr>
        <w:spacing w:line="276" w:lineRule="auto"/>
        <w:jc w:val="both"/>
        <w:rPr>
          <w:rFonts w:ascii="Calibri" w:hAnsi="Calibri" w:cs="Calibri"/>
          <w:b/>
          <w:bCs/>
          <w:sz w:val="22"/>
          <w:szCs w:val="22"/>
        </w:rPr>
      </w:pPr>
    </w:p>
    <w:p w14:paraId="7C0C8FE9" w14:textId="77777777" w:rsidR="002A3306" w:rsidRPr="00D05395" w:rsidRDefault="002A3306" w:rsidP="00D05395">
      <w:pPr>
        <w:autoSpaceDE w:val="0"/>
        <w:autoSpaceDN w:val="0"/>
        <w:adjustRightInd w:val="0"/>
        <w:spacing w:line="276" w:lineRule="auto"/>
        <w:jc w:val="both"/>
        <w:rPr>
          <w:rFonts w:ascii="Calibri" w:hAnsi="Calibri" w:cs="Calibri"/>
          <w:color w:val="333333"/>
          <w:sz w:val="22"/>
          <w:szCs w:val="22"/>
        </w:rPr>
      </w:pPr>
      <w:r w:rsidRPr="00D05395">
        <w:rPr>
          <w:rFonts w:ascii="Calibri" w:hAnsi="Calibri" w:cs="Calibri"/>
          <w:color w:val="333333"/>
          <w:sz w:val="22"/>
          <w:szCs w:val="22"/>
        </w:rPr>
        <w:t>Vu l</w:t>
      </w:r>
      <w:r w:rsidR="004E33D9" w:rsidRPr="00D05395">
        <w:rPr>
          <w:rFonts w:ascii="Calibri" w:hAnsi="Calibri" w:cs="Calibri"/>
          <w:color w:val="333333"/>
          <w:sz w:val="22"/>
          <w:szCs w:val="22"/>
        </w:rPr>
        <w:t xml:space="preserve">es </w:t>
      </w:r>
      <w:r w:rsidRPr="00D05395">
        <w:rPr>
          <w:rFonts w:ascii="Calibri" w:hAnsi="Calibri" w:cs="Calibri"/>
          <w:color w:val="333333"/>
          <w:sz w:val="22"/>
          <w:szCs w:val="22"/>
        </w:rPr>
        <w:t>article</w:t>
      </w:r>
      <w:r w:rsidR="004E33D9" w:rsidRPr="00D05395">
        <w:rPr>
          <w:rFonts w:ascii="Calibri" w:hAnsi="Calibri" w:cs="Calibri"/>
          <w:color w:val="333333"/>
          <w:sz w:val="22"/>
          <w:szCs w:val="22"/>
        </w:rPr>
        <w:t>s 496 et</w:t>
      </w:r>
      <w:r w:rsidRPr="00D05395">
        <w:rPr>
          <w:rFonts w:ascii="Calibri" w:hAnsi="Calibri" w:cs="Calibri"/>
          <w:color w:val="333333"/>
          <w:sz w:val="22"/>
          <w:szCs w:val="22"/>
        </w:rPr>
        <w:t xml:space="preserve"> </w:t>
      </w:r>
      <w:r w:rsidR="004E33D9" w:rsidRPr="00D05395">
        <w:rPr>
          <w:rFonts w:ascii="Calibri" w:hAnsi="Calibri" w:cs="Calibri"/>
          <w:color w:val="333333"/>
          <w:sz w:val="22"/>
          <w:szCs w:val="22"/>
        </w:rPr>
        <w:t>497</w:t>
      </w:r>
      <w:r w:rsidRPr="00D05395">
        <w:rPr>
          <w:rFonts w:ascii="Calibri" w:hAnsi="Calibri" w:cs="Calibri"/>
          <w:color w:val="333333"/>
          <w:sz w:val="22"/>
          <w:szCs w:val="22"/>
        </w:rPr>
        <w:t xml:space="preserve"> du Code de procédure civile ;</w:t>
      </w:r>
    </w:p>
    <w:p w14:paraId="08F9DD7A" w14:textId="77777777" w:rsidR="002A3306" w:rsidRPr="00D05395" w:rsidRDefault="002A3306" w:rsidP="00D05395">
      <w:pPr>
        <w:autoSpaceDE w:val="0"/>
        <w:autoSpaceDN w:val="0"/>
        <w:adjustRightInd w:val="0"/>
        <w:spacing w:line="276" w:lineRule="auto"/>
        <w:jc w:val="both"/>
        <w:rPr>
          <w:rFonts w:ascii="Calibri" w:hAnsi="Calibri" w:cs="Calibri"/>
          <w:color w:val="333333"/>
          <w:sz w:val="22"/>
          <w:szCs w:val="22"/>
        </w:rPr>
      </w:pPr>
      <w:r w:rsidRPr="00D05395">
        <w:rPr>
          <w:rFonts w:ascii="Calibri" w:hAnsi="Calibri" w:cs="Calibri"/>
          <w:color w:val="333333"/>
          <w:sz w:val="22"/>
          <w:szCs w:val="22"/>
        </w:rPr>
        <w:t>Vu la jurisprudence</w:t>
      </w:r>
    </w:p>
    <w:p w14:paraId="74B2404C" w14:textId="77777777" w:rsidR="004E33D9" w:rsidRPr="00D05395" w:rsidRDefault="004E33D9" w:rsidP="00D05395">
      <w:pPr>
        <w:autoSpaceDE w:val="0"/>
        <w:autoSpaceDN w:val="0"/>
        <w:adjustRightInd w:val="0"/>
        <w:spacing w:line="276" w:lineRule="auto"/>
        <w:jc w:val="both"/>
        <w:rPr>
          <w:rFonts w:ascii="Calibri" w:hAnsi="Calibri" w:cs="Calibri"/>
          <w:color w:val="333333"/>
          <w:sz w:val="22"/>
          <w:szCs w:val="22"/>
        </w:rPr>
      </w:pPr>
      <w:r w:rsidRPr="00D05395">
        <w:rPr>
          <w:rFonts w:ascii="Calibri" w:hAnsi="Calibri" w:cs="Calibri"/>
          <w:color w:val="333333"/>
          <w:sz w:val="22"/>
          <w:szCs w:val="22"/>
        </w:rPr>
        <w:t>Vu l’ordonnance sur requête rendue en date du [DATE]</w:t>
      </w:r>
    </w:p>
    <w:p w14:paraId="75599F8A" w14:textId="77777777" w:rsidR="002A3306" w:rsidRPr="00D05395" w:rsidRDefault="002A3306" w:rsidP="00D05395">
      <w:pPr>
        <w:autoSpaceDE w:val="0"/>
        <w:autoSpaceDN w:val="0"/>
        <w:adjustRightInd w:val="0"/>
        <w:spacing w:line="276" w:lineRule="auto"/>
        <w:jc w:val="both"/>
        <w:rPr>
          <w:rFonts w:ascii="Calibri" w:hAnsi="Calibri" w:cs="Calibri"/>
          <w:color w:val="333333"/>
          <w:sz w:val="22"/>
          <w:szCs w:val="22"/>
        </w:rPr>
      </w:pPr>
      <w:r w:rsidRPr="00D05395">
        <w:rPr>
          <w:rFonts w:ascii="Calibri" w:hAnsi="Calibri" w:cs="Calibri"/>
          <w:color w:val="333333"/>
          <w:sz w:val="22"/>
          <w:szCs w:val="22"/>
        </w:rPr>
        <w:t>Vu les pièces versées aux débats,</w:t>
      </w:r>
    </w:p>
    <w:p w14:paraId="0A4A5BC2" w14:textId="77777777" w:rsidR="002A3306" w:rsidRPr="00D05395" w:rsidRDefault="002A3306" w:rsidP="00D05395">
      <w:pPr>
        <w:autoSpaceDE w:val="0"/>
        <w:autoSpaceDN w:val="0"/>
        <w:adjustRightInd w:val="0"/>
        <w:spacing w:line="276" w:lineRule="auto"/>
        <w:jc w:val="both"/>
        <w:rPr>
          <w:rFonts w:ascii="Calibri" w:hAnsi="Calibri" w:cs="Calibri"/>
          <w:b/>
          <w:bCs/>
          <w:color w:val="000000"/>
          <w:sz w:val="22"/>
          <w:szCs w:val="22"/>
        </w:rPr>
      </w:pPr>
    </w:p>
    <w:p w14:paraId="61AEE73C"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Il est demandé à Madame la Présidente / Monsieur le Président du tribunal judiciaire</w:t>
      </w:r>
      <w:r w:rsidR="004E33D9" w:rsidRPr="00D05395">
        <w:rPr>
          <w:rFonts w:ascii="Calibri" w:hAnsi="Calibri" w:cs="Calibri"/>
          <w:sz w:val="22"/>
          <w:szCs w:val="22"/>
        </w:rPr>
        <w:t xml:space="preserve"> de [VILLE]</w:t>
      </w:r>
      <w:r w:rsidRPr="00D05395">
        <w:rPr>
          <w:rFonts w:ascii="Calibri" w:hAnsi="Calibri" w:cs="Calibri"/>
          <w:sz w:val="22"/>
          <w:szCs w:val="22"/>
        </w:rPr>
        <w:t xml:space="preserve"> </w:t>
      </w:r>
      <w:r w:rsidR="004E33D9" w:rsidRPr="00D05395">
        <w:rPr>
          <w:rFonts w:ascii="Calibri" w:hAnsi="Calibri" w:cs="Calibri"/>
          <w:sz w:val="22"/>
          <w:szCs w:val="22"/>
        </w:rPr>
        <w:t>de :</w:t>
      </w:r>
    </w:p>
    <w:p w14:paraId="0DE9C6C3" w14:textId="77777777" w:rsidR="002A3306" w:rsidRPr="00D05395" w:rsidRDefault="002A3306" w:rsidP="00D05395">
      <w:pPr>
        <w:spacing w:line="276" w:lineRule="auto"/>
        <w:jc w:val="both"/>
        <w:rPr>
          <w:rFonts w:ascii="Calibri" w:hAnsi="Calibri" w:cs="Calibri"/>
          <w:sz w:val="22"/>
          <w:szCs w:val="22"/>
        </w:rPr>
      </w:pPr>
    </w:p>
    <w:p w14:paraId="5C7AD1C6" w14:textId="77777777" w:rsidR="004E33D9" w:rsidRPr="00D05395" w:rsidRDefault="004E33D9" w:rsidP="00D05395">
      <w:pPr>
        <w:spacing w:line="276" w:lineRule="auto"/>
        <w:jc w:val="both"/>
        <w:rPr>
          <w:rFonts w:ascii="Calibri" w:hAnsi="Calibri" w:cs="Calibri"/>
          <w:sz w:val="22"/>
          <w:szCs w:val="22"/>
        </w:rPr>
      </w:pPr>
    </w:p>
    <w:p w14:paraId="6ECE75D7" w14:textId="77777777" w:rsidR="00A65B52" w:rsidRPr="00D05395" w:rsidRDefault="002A3306" w:rsidP="00D05395">
      <w:pPr>
        <w:spacing w:line="276" w:lineRule="auto"/>
        <w:jc w:val="both"/>
        <w:rPr>
          <w:rFonts w:ascii="Calibri" w:hAnsi="Calibri" w:cs="Calibri"/>
          <w:sz w:val="22"/>
          <w:szCs w:val="22"/>
        </w:rPr>
      </w:pPr>
      <w:r w:rsidRPr="00D05395">
        <w:rPr>
          <w:rFonts w:ascii="Calibri" w:hAnsi="Calibri" w:cs="Calibri"/>
          <w:b/>
          <w:bCs/>
          <w:sz w:val="22"/>
          <w:szCs w:val="22"/>
        </w:rPr>
        <w:t>R</w:t>
      </w:r>
      <w:r w:rsidR="004E33D9" w:rsidRPr="00D05395">
        <w:rPr>
          <w:rFonts w:ascii="Calibri" w:hAnsi="Calibri" w:cs="Calibri"/>
          <w:b/>
          <w:bCs/>
          <w:sz w:val="22"/>
          <w:szCs w:val="22"/>
        </w:rPr>
        <w:t xml:space="preserve">ETRACTER </w:t>
      </w:r>
      <w:r w:rsidR="004E33D9" w:rsidRPr="00D05395">
        <w:rPr>
          <w:rFonts w:ascii="Calibri" w:hAnsi="Calibri" w:cs="Calibri"/>
          <w:sz w:val="22"/>
          <w:szCs w:val="22"/>
        </w:rPr>
        <w:t xml:space="preserve">l’ordonnance rendue en date du [DATE] par le Président du tribunal judiciaire de [VILLE] à la requête de </w:t>
      </w:r>
      <w:r w:rsidR="00A65B52" w:rsidRPr="00D05395">
        <w:rPr>
          <w:rFonts w:ascii="Calibri" w:hAnsi="Calibri" w:cs="Calibri"/>
          <w:sz w:val="22"/>
          <w:szCs w:val="22"/>
        </w:rPr>
        <w:t xml:space="preserve">[IDENTITÉ DU DEMANDEUR À LA REQUÊTE]. </w:t>
      </w:r>
    </w:p>
    <w:p w14:paraId="018B9BF1" w14:textId="77777777" w:rsidR="004E33D9" w:rsidRPr="00D05395" w:rsidRDefault="00A65B52" w:rsidP="00D05395">
      <w:pPr>
        <w:spacing w:line="276" w:lineRule="auto"/>
        <w:jc w:val="both"/>
        <w:rPr>
          <w:rFonts w:ascii="Calibri" w:hAnsi="Calibri" w:cs="Calibri"/>
          <w:b/>
          <w:bCs/>
          <w:sz w:val="22"/>
          <w:szCs w:val="22"/>
          <w:u w:val="single"/>
        </w:rPr>
      </w:pPr>
      <w:proofErr w:type="gramStart"/>
      <w:r w:rsidRPr="00D05395">
        <w:rPr>
          <w:rFonts w:ascii="Calibri" w:hAnsi="Calibri" w:cs="Calibri"/>
          <w:b/>
          <w:bCs/>
          <w:sz w:val="22"/>
          <w:szCs w:val="22"/>
          <w:u w:val="single"/>
        </w:rPr>
        <w:t>Ou</w:t>
      </w:r>
      <w:proofErr w:type="gramEnd"/>
    </w:p>
    <w:p w14:paraId="63EA1024" w14:textId="77777777" w:rsidR="00A65B52" w:rsidRPr="00D05395" w:rsidRDefault="00A65B52" w:rsidP="00D05395">
      <w:pPr>
        <w:spacing w:line="276" w:lineRule="auto"/>
        <w:jc w:val="both"/>
        <w:rPr>
          <w:rFonts w:ascii="Calibri" w:hAnsi="Calibri" w:cs="Calibri"/>
          <w:b/>
          <w:bCs/>
          <w:sz w:val="22"/>
          <w:szCs w:val="22"/>
        </w:rPr>
      </w:pPr>
    </w:p>
    <w:p w14:paraId="257A19A3" w14:textId="77777777" w:rsidR="00A65B52" w:rsidRPr="00D05395" w:rsidRDefault="00A65B52" w:rsidP="00D05395">
      <w:pPr>
        <w:spacing w:line="276" w:lineRule="auto"/>
        <w:jc w:val="both"/>
        <w:rPr>
          <w:rFonts w:ascii="Calibri" w:hAnsi="Calibri" w:cs="Calibri"/>
          <w:sz w:val="22"/>
          <w:szCs w:val="22"/>
        </w:rPr>
      </w:pPr>
      <w:r w:rsidRPr="00D05395">
        <w:rPr>
          <w:rFonts w:ascii="Calibri" w:hAnsi="Calibri" w:cs="Calibri"/>
          <w:b/>
          <w:bCs/>
          <w:sz w:val="22"/>
          <w:szCs w:val="22"/>
        </w:rPr>
        <w:t xml:space="preserve">MODIFIER, </w:t>
      </w:r>
      <w:r w:rsidRPr="00D05395">
        <w:rPr>
          <w:rFonts w:ascii="Calibri" w:hAnsi="Calibri" w:cs="Calibri"/>
          <w:sz w:val="22"/>
          <w:szCs w:val="22"/>
        </w:rPr>
        <w:t>l’ordonnance rendue en date du [DATE] par le Président du tribunal judiciaire de [VILLE] à la requête de [IDENTITÉ DU DEMANDEUR À LA REQUÊTE].</w:t>
      </w:r>
    </w:p>
    <w:p w14:paraId="58363803" w14:textId="77777777" w:rsidR="00A65B52" w:rsidRPr="00D05395" w:rsidRDefault="00A65B52" w:rsidP="00D05395">
      <w:pPr>
        <w:spacing w:line="276" w:lineRule="auto"/>
        <w:jc w:val="both"/>
        <w:rPr>
          <w:rFonts w:ascii="Calibri" w:hAnsi="Calibri" w:cs="Calibri"/>
          <w:b/>
          <w:bCs/>
          <w:sz w:val="22"/>
          <w:szCs w:val="22"/>
        </w:rPr>
      </w:pPr>
    </w:p>
    <w:p w14:paraId="330FB4F7" w14:textId="77777777" w:rsidR="00A65B52" w:rsidRPr="00D05395" w:rsidRDefault="00A65B52" w:rsidP="00D05395">
      <w:pPr>
        <w:spacing w:line="276" w:lineRule="auto"/>
        <w:jc w:val="both"/>
        <w:rPr>
          <w:rFonts w:ascii="Calibri" w:hAnsi="Calibri" w:cs="Calibri"/>
          <w:sz w:val="22"/>
          <w:szCs w:val="22"/>
        </w:rPr>
      </w:pPr>
      <w:r w:rsidRPr="00D05395">
        <w:rPr>
          <w:rFonts w:ascii="Calibri" w:hAnsi="Calibri" w:cs="Calibri"/>
          <w:b/>
          <w:bCs/>
          <w:sz w:val="22"/>
          <w:szCs w:val="22"/>
        </w:rPr>
        <w:t>DIRE</w:t>
      </w:r>
      <w:r w:rsidR="002A3306" w:rsidRPr="00D05395">
        <w:rPr>
          <w:rFonts w:ascii="Calibri" w:hAnsi="Calibri" w:cs="Calibri"/>
          <w:sz w:val="22"/>
          <w:szCs w:val="22"/>
        </w:rPr>
        <w:t xml:space="preserve"> </w:t>
      </w:r>
      <w:r w:rsidRPr="00D05395">
        <w:rPr>
          <w:rFonts w:ascii="Calibri" w:hAnsi="Calibri" w:cs="Calibri"/>
          <w:sz w:val="22"/>
          <w:szCs w:val="22"/>
        </w:rPr>
        <w:t>que […]</w:t>
      </w:r>
    </w:p>
    <w:p w14:paraId="7C9E3474" w14:textId="77777777" w:rsidR="002A3306" w:rsidRPr="00D05395" w:rsidRDefault="002A3306" w:rsidP="00D05395">
      <w:pPr>
        <w:spacing w:line="276" w:lineRule="auto"/>
        <w:jc w:val="both"/>
        <w:rPr>
          <w:rFonts w:ascii="Calibri" w:hAnsi="Calibri" w:cs="Calibri"/>
          <w:sz w:val="22"/>
          <w:szCs w:val="22"/>
        </w:rPr>
      </w:pPr>
    </w:p>
    <w:p w14:paraId="5C4F4657" w14:textId="77777777" w:rsidR="002A3306" w:rsidRPr="00D05395" w:rsidRDefault="002A3306" w:rsidP="00D05395">
      <w:pPr>
        <w:pStyle w:val="paragraph"/>
        <w:spacing w:before="0" w:beforeAutospacing="0" w:after="0" w:afterAutospacing="0" w:line="276" w:lineRule="auto"/>
        <w:jc w:val="both"/>
        <w:textAlignment w:val="baseline"/>
        <w:rPr>
          <w:rStyle w:val="eop"/>
          <w:rFonts w:ascii="Calibri" w:hAnsi="Calibri"/>
          <w:sz w:val="22"/>
          <w:szCs w:val="22"/>
        </w:rPr>
      </w:pPr>
      <w:r w:rsidRPr="00D05395">
        <w:rPr>
          <w:rStyle w:val="normaltextrun"/>
          <w:rFonts w:ascii="Calibri" w:hAnsi="Calibri" w:cs="Calibri"/>
          <w:b/>
          <w:bCs/>
          <w:sz w:val="22"/>
          <w:szCs w:val="22"/>
        </w:rPr>
        <w:t>CONDAMNER</w:t>
      </w:r>
      <w:r w:rsidRPr="00D05395">
        <w:rPr>
          <w:rStyle w:val="normaltextrun"/>
          <w:rFonts w:ascii="Calibri" w:hAnsi="Calibri" w:cs="Calibri"/>
          <w:sz w:val="22"/>
          <w:szCs w:val="22"/>
        </w:rPr>
        <w:t xml:space="preserve"> [IDENTITÉ DU DÉFENDEUR] à régler à [IDENTITÉ DU DEMANDEUR] une indemnité de [MONTANT] € en application des dispositions de l'article 700 du Code de procédure civile.</w:t>
      </w:r>
    </w:p>
    <w:p w14:paraId="684A6FB7" w14:textId="77777777" w:rsidR="002A3306" w:rsidRPr="00D05395" w:rsidRDefault="002A3306" w:rsidP="00D05395">
      <w:pPr>
        <w:pStyle w:val="paragraph"/>
        <w:spacing w:before="0" w:beforeAutospacing="0" w:after="0" w:afterAutospacing="0" w:line="276" w:lineRule="auto"/>
        <w:jc w:val="both"/>
        <w:textAlignment w:val="baseline"/>
        <w:rPr>
          <w:rFonts w:ascii="Calibri" w:hAnsi="Calibri"/>
          <w:sz w:val="22"/>
          <w:szCs w:val="22"/>
        </w:rPr>
      </w:pPr>
    </w:p>
    <w:p w14:paraId="0AAC9FD8" w14:textId="77777777" w:rsidR="002A3306" w:rsidRPr="00D05395" w:rsidRDefault="002A3306" w:rsidP="00D05395">
      <w:pPr>
        <w:pStyle w:val="paragraph"/>
        <w:spacing w:line="276" w:lineRule="auto"/>
        <w:jc w:val="both"/>
        <w:textAlignment w:val="baseline"/>
        <w:rPr>
          <w:rFonts w:ascii="Calibri" w:hAnsi="Calibri" w:cs="Calibri"/>
          <w:sz w:val="22"/>
          <w:szCs w:val="22"/>
        </w:rPr>
      </w:pPr>
      <w:r w:rsidRPr="00D05395">
        <w:rPr>
          <w:rStyle w:val="normaltextrun"/>
          <w:rFonts w:ascii="Calibri" w:hAnsi="Calibri" w:cs="Calibri"/>
          <w:b/>
          <w:bCs/>
          <w:sz w:val="22"/>
          <w:szCs w:val="22"/>
        </w:rPr>
        <w:t>CONDAMNER</w:t>
      </w:r>
      <w:r w:rsidRPr="00D05395">
        <w:rPr>
          <w:rStyle w:val="normaltextrun"/>
          <w:rFonts w:ascii="Calibri" w:hAnsi="Calibri" w:cs="Calibri"/>
          <w:sz w:val="22"/>
          <w:szCs w:val="22"/>
        </w:rPr>
        <w:t xml:space="preserve"> [IDENTITÉ DE LA PARTIE ADVERSE] aux entiers dépens distraits, au profit de Maître [XX], Avocat au Barreau de [VILLE], en application des dispositions de l'article 699 du Code de procédure civile.</w:t>
      </w:r>
      <w:r w:rsidRPr="00D05395">
        <w:rPr>
          <w:rStyle w:val="eop"/>
          <w:rFonts w:ascii="Calibri" w:hAnsi="Calibri" w:cs="Calibri"/>
          <w:sz w:val="22"/>
          <w:szCs w:val="22"/>
        </w:rPr>
        <w:t> </w:t>
      </w:r>
      <w:r w:rsidRPr="00D05395">
        <w:rPr>
          <w:rFonts w:ascii="Calibri" w:hAnsi="Calibri" w:cs="Calibri"/>
          <w:sz w:val="22"/>
          <w:szCs w:val="22"/>
        </w:rPr>
        <w:t xml:space="preserve"> </w:t>
      </w:r>
    </w:p>
    <w:p w14:paraId="1B7CC536" w14:textId="77777777" w:rsidR="002A3306" w:rsidRPr="00D05395" w:rsidRDefault="002A3306" w:rsidP="00D05395">
      <w:pPr>
        <w:spacing w:line="276" w:lineRule="auto"/>
        <w:jc w:val="both"/>
        <w:rPr>
          <w:rFonts w:ascii="Calibri" w:hAnsi="Calibri" w:cs="Calibri"/>
          <w:sz w:val="22"/>
          <w:szCs w:val="22"/>
        </w:rPr>
      </w:pPr>
    </w:p>
    <w:p w14:paraId="1CA674BF" w14:textId="77777777" w:rsidR="002A3306" w:rsidRPr="00D05395" w:rsidRDefault="002A3306" w:rsidP="00D05395">
      <w:pPr>
        <w:spacing w:line="276" w:lineRule="auto"/>
        <w:jc w:val="both"/>
        <w:rPr>
          <w:rFonts w:ascii="Calibri" w:hAnsi="Calibri" w:cs="Calibri"/>
          <w:b/>
          <w:bCs/>
          <w:sz w:val="22"/>
          <w:szCs w:val="22"/>
          <w:u w:val="single"/>
        </w:rPr>
      </w:pPr>
      <w:r w:rsidRPr="00D05395">
        <w:rPr>
          <w:rFonts w:ascii="Calibri" w:hAnsi="Calibri" w:cs="Calibri"/>
          <w:b/>
          <w:bCs/>
          <w:sz w:val="22"/>
          <w:szCs w:val="22"/>
          <w:u w:val="single"/>
        </w:rPr>
        <w:t>SOUS TOUTES RESERVES</w:t>
      </w:r>
    </w:p>
    <w:p w14:paraId="38D98BD8" w14:textId="77777777" w:rsidR="002A3306" w:rsidRPr="00D05395" w:rsidRDefault="002A3306" w:rsidP="00D05395">
      <w:pPr>
        <w:spacing w:line="276" w:lineRule="auto"/>
        <w:jc w:val="both"/>
        <w:rPr>
          <w:rFonts w:ascii="Calibri" w:hAnsi="Calibri" w:cs="Calibri"/>
          <w:sz w:val="22"/>
          <w:szCs w:val="22"/>
        </w:rPr>
      </w:pPr>
    </w:p>
    <w:p w14:paraId="0CD6A9C0" w14:textId="77777777" w:rsidR="002A3306" w:rsidRPr="00D05395" w:rsidRDefault="002A3306" w:rsidP="00D05395">
      <w:pPr>
        <w:spacing w:line="276" w:lineRule="auto"/>
        <w:jc w:val="both"/>
        <w:rPr>
          <w:rFonts w:ascii="Calibri" w:hAnsi="Calibri" w:cs="Calibri"/>
          <w:b/>
          <w:bCs/>
          <w:sz w:val="22"/>
          <w:szCs w:val="22"/>
        </w:rPr>
      </w:pPr>
      <w:r w:rsidRPr="00D05395">
        <w:rPr>
          <w:rFonts w:ascii="Calibri" w:hAnsi="Calibri" w:cs="Calibri"/>
          <w:b/>
          <w:bCs/>
          <w:sz w:val="22"/>
          <w:szCs w:val="22"/>
        </w:rPr>
        <w:t>BORDEREAU DES PIÈCES</w:t>
      </w:r>
      <w:r w:rsidR="00A65B52" w:rsidRPr="00D05395">
        <w:rPr>
          <w:rFonts w:ascii="Calibri" w:hAnsi="Calibri" w:cs="Calibri"/>
          <w:b/>
          <w:bCs/>
          <w:sz w:val="22"/>
          <w:szCs w:val="22"/>
        </w:rPr>
        <w:t xml:space="preserve"> au soutien de la présente assignation : </w:t>
      </w:r>
    </w:p>
    <w:p w14:paraId="223ADAC8"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Pièce n°1 :</w:t>
      </w:r>
    </w:p>
    <w:p w14:paraId="46E7EEB1"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Pièce n°2 :</w:t>
      </w:r>
    </w:p>
    <w:p w14:paraId="4ABCD371"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Pièce n°3 :</w:t>
      </w:r>
    </w:p>
    <w:p w14:paraId="49087968"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Pièce n°4 :</w:t>
      </w:r>
    </w:p>
    <w:p w14:paraId="65265F13" w14:textId="77777777" w:rsidR="002A3306" w:rsidRPr="00D05395" w:rsidRDefault="002A3306" w:rsidP="00D05395">
      <w:pPr>
        <w:spacing w:line="276" w:lineRule="auto"/>
        <w:jc w:val="both"/>
        <w:rPr>
          <w:rFonts w:ascii="Calibri" w:hAnsi="Calibri" w:cs="Calibri"/>
          <w:sz w:val="22"/>
          <w:szCs w:val="22"/>
        </w:rPr>
      </w:pPr>
      <w:r w:rsidRPr="00D05395">
        <w:rPr>
          <w:rFonts w:ascii="Calibri" w:hAnsi="Calibri" w:cs="Calibri"/>
          <w:sz w:val="22"/>
          <w:szCs w:val="22"/>
        </w:rPr>
        <w:t>Pièce n°5 :</w:t>
      </w:r>
    </w:p>
    <w:p w14:paraId="0C1A4302" w14:textId="77777777" w:rsidR="00190462" w:rsidRPr="00D05395" w:rsidRDefault="00190462" w:rsidP="00D05395">
      <w:pPr>
        <w:spacing w:line="276" w:lineRule="auto"/>
        <w:rPr>
          <w:rFonts w:ascii="Calibri" w:hAnsi="Calibri" w:cs="Calibri"/>
          <w:sz w:val="22"/>
          <w:szCs w:val="22"/>
        </w:rPr>
      </w:pPr>
    </w:p>
    <w:sectPr w:rsidR="00190462" w:rsidRPr="00D05395" w:rsidSect="00FE0549">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E49B" w14:textId="77777777" w:rsidR="00FE0549" w:rsidRDefault="00FE0549">
      <w:r>
        <w:separator/>
      </w:r>
    </w:p>
  </w:endnote>
  <w:endnote w:type="continuationSeparator" w:id="0">
    <w:p w14:paraId="3AD5373F" w14:textId="77777777" w:rsidR="00FE0549" w:rsidRDefault="00FE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39DB" w14:textId="77777777" w:rsidR="00F6376D" w:rsidRDefault="00431905" w:rsidP="007033BE">
    <w:pPr>
      <w:pStyle w:val="Pieddepage"/>
      <w:jc w:val="right"/>
    </w:pPr>
    <w:r>
      <w:fldChar w:fldCharType="begin"/>
    </w:r>
    <w:r>
      <w:instrText>PAGE   \* MERGEFORMAT</w:instrText>
    </w:r>
    <w:r>
      <w:fldChar w:fldCharType="separate"/>
    </w:r>
    <w:r w:rsidR="00FF0FC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B54F" w14:textId="77777777" w:rsidR="00FE0549" w:rsidRDefault="00FE0549">
      <w:r>
        <w:separator/>
      </w:r>
    </w:p>
  </w:footnote>
  <w:footnote w:type="continuationSeparator" w:id="0">
    <w:p w14:paraId="420538F2" w14:textId="77777777" w:rsidR="00FE0549" w:rsidRDefault="00FE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6A78"/>
    <w:multiLevelType w:val="hybridMultilevel"/>
    <w:tmpl w:val="FFFFFFFF"/>
    <w:lvl w:ilvl="0" w:tplc="E8F0C70E">
      <w:start w:val="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E033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85662836">
    <w:abstractNumId w:val="1"/>
  </w:num>
  <w:num w:numId="2" w16cid:durableId="83468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06"/>
    <w:rsid w:val="00047AB8"/>
    <w:rsid w:val="00164DE1"/>
    <w:rsid w:val="00190462"/>
    <w:rsid w:val="00287C87"/>
    <w:rsid w:val="002A3306"/>
    <w:rsid w:val="003B1FE4"/>
    <w:rsid w:val="00431905"/>
    <w:rsid w:val="004E33D9"/>
    <w:rsid w:val="005C4C80"/>
    <w:rsid w:val="007033BE"/>
    <w:rsid w:val="008C3080"/>
    <w:rsid w:val="008D2C24"/>
    <w:rsid w:val="00A65B52"/>
    <w:rsid w:val="00A75737"/>
    <w:rsid w:val="00AE1312"/>
    <w:rsid w:val="00B11139"/>
    <w:rsid w:val="00C75566"/>
    <w:rsid w:val="00D05395"/>
    <w:rsid w:val="00DA0B10"/>
    <w:rsid w:val="00F6376D"/>
    <w:rsid w:val="00FE0549"/>
    <w:rsid w:val="00FE0C27"/>
    <w:rsid w:val="00FF0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E339A"/>
  <w14:defaultImageDpi w14:val="0"/>
  <w15:docId w15:val="{593C2CBB-128D-49D0-8695-555F63B4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306"/>
    <w:pPr>
      <w:spacing w:after="0" w:line="240" w:lineRule="auto"/>
    </w:pPr>
    <w:rPr>
      <w:rFonts w:ascii="Times New Roman" w:hAnsi="Times New Roman"/>
      <w:kern w:val="0"/>
      <w:sz w:val="24"/>
      <w:szCs w:val="24"/>
    </w:rPr>
  </w:style>
  <w:style w:type="paragraph" w:styleId="Titre2">
    <w:name w:val="heading 2"/>
    <w:basedOn w:val="Normal"/>
    <w:next w:val="Normal"/>
    <w:link w:val="Titre2Car"/>
    <w:uiPriority w:val="99"/>
    <w:qFormat/>
    <w:rsid w:val="002A3306"/>
    <w:pPr>
      <w:overflowPunct w:val="0"/>
      <w:autoSpaceDE w:val="0"/>
      <w:autoSpaceDN w:val="0"/>
      <w:adjustRightInd w:val="0"/>
      <w:jc w:val="both"/>
      <w:outlineLvl w:val="1"/>
    </w:pPr>
    <w:rPr>
      <w:rFonts w:ascii="Century Schoolbook" w:hAnsi="Century Schoolbook" w:cs="Century Schoolbook"/>
      <w:b/>
      <w:bCs/>
      <w:sz w:val="36"/>
      <w:szCs w:val="3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2A3306"/>
    <w:rPr>
      <w:rFonts w:ascii="Century Schoolbook" w:hAnsi="Century Schoolbook" w:cs="Century Schoolbook"/>
      <w:b/>
      <w:bCs/>
      <w:sz w:val="36"/>
      <w:szCs w:val="36"/>
      <w:u w:val="single"/>
      <w:lang w:val="x-none" w:eastAsia="fr-FR"/>
    </w:rPr>
  </w:style>
  <w:style w:type="character" w:customStyle="1" w:styleId="Normal2Car">
    <w:name w:val="Normal2 Car"/>
    <w:link w:val="Normal2"/>
    <w:uiPriority w:val="99"/>
    <w:locked/>
    <w:rsid w:val="002A3306"/>
    <w:rPr>
      <w:rFonts w:ascii="Century Schoolbook" w:hAnsi="Century Schoolbook"/>
    </w:rPr>
  </w:style>
  <w:style w:type="paragraph" w:customStyle="1" w:styleId="Normal2">
    <w:name w:val="Normal2"/>
    <w:basedOn w:val="Normal"/>
    <w:link w:val="Normal2Car"/>
    <w:uiPriority w:val="99"/>
    <w:rsid w:val="002A3306"/>
    <w:pPr>
      <w:spacing w:line="360" w:lineRule="auto"/>
      <w:jc w:val="both"/>
    </w:pPr>
    <w:rPr>
      <w:rFonts w:ascii="Century Schoolbook" w:hAnsi="Century Schoolbook" w:cs="Century Schoolbook"/>
      <w:lang w:eastAsia="en-US"/>
    </w:rPr>
  </w:style>
  <w:style w:type="paragraph" w:styleId="Pieddepage">
    <w:name w:val="footer"/>
    <w:basedOn w:val="Normal"/>
    <w:link w:val="PieddepageCar"/>
    <w:uiPriority w:val="99"/>
    <w:rsid w:val="002A3306"/>
    <w:pPr>
      <w:tabs>
        <w:tab w:val="center" w:pos="4536"/>
        <w:tab w:val="right" w:pos="9072"/>
      </w:tabs>
    </w:pPr>
    <w:rPr>
      <w:rFonts w:ascii="Calibri" w:hAnsi="Calibri" w:cs="Calibri"/>
      <w:sz w:val="22"/>
      <w:szCs w:val="22"/>
      <w:lang w:eastAsia="en-US"/>
    </w:rPr>
  </w:style>
  <w:style w:type="character" w:customStyle="1" w:styleId="PieddepageCar">
    <w:name w:val="Pied de page Car"/>
    <w:basedOn w:val="Policepardfaut"/>
    <w:link w:val="Pieddepage"/>
    <w:uiPriority w:val="99"/>
    <w:locked/>
    <w:rsid w:val="002A3306"/>
    <w:rPr>
      <w:rFonts w:ascii="Calibri" w:hAnsi="Calibri" w:cs="Calibri"/>
      <w:sz w:val="22"/>
      <w:szCs w:val="22"/>
    </w:rPr>
  </w:style>
  <w:style w:type="character" w:customStyle="1" w:styleId="fontstyle01">
    <w:name w:val="fontstyle01"/>
    <w:basedOn w:val="Policepardfaut"/>
    <w:uiPriority w:val="99"/>
    <w:rsid w:val="002A3306"/>
    <w:rPr>
      <w:rFonts w:ascii="Verdana" w:hAnsi="Verdana" w:cs="Verdana"/>
      <w:color w:val="000000"/>
      <w:sz w:val="18"/>
      <w:szCs w:val="18"/>
    </w:rPr>
  </w:style>
  <w:style w:type="paragraph" w:styleId="Paragraphedeliste">
    <w:name w:val="List Paragraph"/>
    <w:basedOn w:val="Normal"/>
    <w:uiPriority w:val="99"/>
    <w:qFormat/>
    <w:rsid w:val="002A3306"/>
    <w:pPr>
      <w:ind w:left="720"/>
    </w:pPr>
  </w:style>
  <w:style w:type="paragraph" w:customStyle="1" w:styleId="paragraph">
    <w:name w:val="paragraph"/>
    <w:basedOn w:val="Normal"/>
    <w:uiPriority w:val="99"/>
    <w:rsid w:val="002A3306"/>
    <w:pPr>
      <w:spacing w:before="100" w:beforeAutospacing="1" w:after="100" w:afterAutospacing="1"/>
    </w:pPr>
  </w:style>
  <w:style w:type="character" w:customStyle="1" w:styleId="normaltextrun">
    <w:name w:val="normaltextrun"/>
    <w:basedOn w:val="Policepardfaut"/>
    <w:uiPriority w:val="99"/>
    <w:rsid w:val="002A3306"/>
    <w:rPr>
      <w:rFonts w:cs="Times New Roman"/>
    </w:rPr>
  </w:style>
  <w:style w:type="character" w:customStyle="1" w:styleId="eop">
    <w:name w:val="eop"/>
    <w:basedOn w:val="Policepardfaut"/>
    <w:uiPriority w:val="99"/>
    <w:rsid w:val="002A3306"/>
    <w:rPr>
      <w:rFonts w:cs="Times New Roman"/>
    </w:rPr>
  </w:style>
  <w:style w:type="paragraph" w:styleId="En-tte">
    <w:name w:val="header"/>
    <w:basedOn w:val="Normal"/>
    <w:link w:val="En-tteCar"/>
    <w:uiPriority w:val="99"/>
    <w:rsid w:val="00D05395"/>
    <w:pPr>
      <w:tabs>
        <w:tab w:val="center" w:pos="4536"/>
        <w:tab w:val="right" w:pos="9072"/>
      </w:tabs>
    </w:pPr>
  </w:style>
  <w:style w:type="character" w:customStyle="1" w:styleId="En-tteCar">
    <w:name w:val="En-tête Car"/>
    <w:basedOn w:val="Policepardfaut"/>
    <w:link w:val="En-tte"/>
    <w:uiPriority w:val="99"/>
    <w:locked/>
    <w:rsid w:val="00D05395"/>
    <w:rPr>
      <w:rFonts w:ascii="Times New Roman" w:hAnsi="Times New Roman" w:cs="Times New Roman"/>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8758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Affaire : XXXX c/ XXXX</vt:lpstr>
    </vt:vector>
  </TitlesOfParts>
  <Company>Alma CG</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Affaire : XXXX c/ XXXX</dc:title>
  <dc:subject/>
  <dc:creator>vsimonnet@stasassocies.com</dc:creator>
  <cp:keywords/>
  <dc:description/>
  <cp:lastModifiedBy>Valentin SIMONNET</cp:lastModifiedBy>
  <cp:revision>4</cp:revision>
  <dcterms:created xsi:type="dcterms:W3CDTF">2024-02-07T13:01:00Z</dcterms:created>
  <dcterms:modified xsi:type="dcterms:W3CDTF">2024-02-07T13:02:00Z</dcterms:modified>
</cp:coreProperties>
</file>